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2AD" w:rsidRPr="005B25F1" w:rsidRDefault="005532AD" w:rsidP="005532AD">
      <w:pPr>
        <w:ind w:firstLine="0"/>
        <w:jc w:val="center"/>
        <w:rPr>
          <w:rFonts w:cs="Times New Roman"/>
          <w:b/>
          <w:sz w:val="24"/>
          <w:szCs w:val="24"/>
          <w:lang w:val="uk-UA"/>
        </w:rPr>
      </w:pPr>
      <w:r w:rsidRPr="005B25F1">
        <w:rPr>
          <w:rFonts w:cs="Times New Roman"/>
          <w:b/>
          <w:sz w:val="24"/>
          <w:szCs w:val="24"/>
          <w:lang w:val="uk-UA"/>
        </w:rPr>
        <w:t>Пояснювальна з</w:t>
      </w:r>
      <w:r w:rsidR="00EC40D8" w:rsidRPr="005B25F1">
        <w:rPr>
          <w:rFonts w:cs="Times New Roman"/>
          <w:b/>
          <w:sz w:val="24"/>
          <w:szCs w:val="24"/>
          <w:lang w:val="uk-UA"/>
        </w:rPr>
        <w:t xml:space="preserve">аписка щодо розрахунків </w:t>
      </w:r>
      <w:r w:rsidR="00D8129A" w:rsidRPr="005B25F1">
        <w:rPr>
          <w:rFonts w:cs="Times New Roman"/>
          <w:b/>
          <w:sz w:val="24"/>
          <w:szCs w:val="24"/>
          <w:lang w:val="uk-UA"/>
        </w:rPr>
        <w:t>тарифу</w:t>
      </w:r>
    </w:p>
    <w:p w:rsidR="005B25F1" w:rsidRPr="005B25F1" w:rsidRDefault="005532AD" w:rsidP="005B25F1">
      <w:pPr>
        <w:ind w:firstLine="0"/>
        <w:jc w:val="center"/>
        <w:rPr>
          <w:rFonts w:cs="Times New Roman"/>
          <w:sz w:val="24"/>
          <w:szCs w:val="24"/>
          <w:lang w:val="uk-UA"/>
        </w:rPr>
      </w:pPr>
      <w:r w:rsidRPr="005B25F1">
        <w:rPr>
          <w:rFonts w:cs="Times New Roman"/>
          <w:sz w:val="24"/>
          <w:szCs w:val="24"/>
          <w:lang w:val="uk-UA"/>
        </w:rPr>
        <w:t xml:space="preserve">на послуги з централізованого водопостачання, </w:t>
      </w:r>
    </w:p>
    <w:p w:rsidR="005532AD" w:rsidRPr="005B25F1" w:rsidRDefault="003708EA" w:rsidP="005B25F1">
      <w:pPr>
        <w:ind w:firstLine="0"/>
        <w:jc w:val="center"/>
        <w:rPr>
          <w:rFonts w:cs="Times New Roman"/>
          <w:sz w:val="24"/>
          <w:szCs w:val="24"/>
          <w:lang w:val="uk-UA"/>
        </w:rPr>
      </w:pPr>
      <w:r w:rsidRPr="005B25F1">
        <w:rPr>
          <w:rFonts w:cs="Times New Roman"/>
          <w:sz w:val="24"/>
          <w:szCs w:val="24"/>
          <w:lang w:val="uk-UA"/>
        </w:rPr>
        <w:t>що надаються</w:t>
      </w:r>
      <w:r w:rsidR="00CC23E2" w:rsidRPr="005B25F1">
        <w:rPr>
          <w:rFonts w:cs="Times New Roman"/>
          <w:sz w:val="24"/>
          <w:szCs w:val="24"/>
          <w:lang w:val="uk-UA"/>
        </w:rPr>
        <w:t xml:space="preserve"> </w:t>
      </w:r>
      <w:r w:rsidR="005532AD" w:rsidRPr="005B25F1">
        <w:rPr>
          <w:rFonts w:cs="Times New Roman"/>
          <w:sz w:val="24"/>
          <w:szCs w:val="24"/>
          <w:lang w:val="uk-UA"/>
        </w:rPr>
        <w:t>К</w:t>
      </w:r>
      <w:r w:rsidR="00F55AF4" w:rsidRPr="005B25F1">
        <w:rPr>
          <w:rFonts w:cs="Times New Roman"/>
          <w:sz w:val="24"/>
          <w:szCs w:val="24"/>
          <w:lang w:val="uk-UA"/>
        </w:rPr>
        <w:t>П</w:t>
      </w:r>
      <w:r w:rsidR="005532AD" w:rsidRPr="005B25F1">
        <w:rPr>
          <w:rFonts w:cs="Times New Roman"/>
          <w:sz w:val="24"/>
          <w:szCs w:val="24"/>
          <w:lang w:val="uk-UA"/>
        </w:rPr>
        <w:t xml:space="preserve"> «Волоські мережі» </w:t>
      </w:r>
    </w:p>
    <w:p w:rsidR="00F55AF4" w:rsidRPr="005B25F1" w:rsidRDefault="00F55AF4" w:rsidP="005532AD">
      <w:pPr>
        <w:ind w:firstLine="0"/>
        <w:jc w:val="center"/>
        <w:rPr>
          <w:rFonts w:cs="Times New Roman"/>
          <w:sz w:val="24"/>
          <w:szCs w:val="24"/>
          <w:lang w:val="uk-UA"/>
        </w:rPr>
      </w:pPr>
    </w:p>
    <w:p w:rsidR="007404A3" w:rsidRPr="005B25F1" w:rsidRDefault="007404A3" w:rsidP="003708EA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color w:val="000000"/>
          <w:spacing w:val="-1"/>
          <w:sz w:val="24"/>
          <w:szCs w:val="24"/>
          <w:lang w:val="uk-UA"/>
        </w:rPr>
      </w:pPr>
      <w:r w:rsidRPr="005B25F1">
        <w:rPr>
          <w:rFonts w:cs="Times New Roman"/>
          <w:sz w:val="24"/>
          <w:szCs w:val="24"/>
          <w:lang w:val="uk-UA"/>
        </w:rPr>
        <w:t xml:space="preserve">Комунальне підприємство «Волоські мережі» створене відповідно до рішення </w:t>
      </w:r>
      <w:proofErr w:type="spellStart"/>
      <w:r w:rsidRPr="005B25F1">
        <w:rPr>
          <w:rFonts w:eastAsia="Calibri" w:cs="Times New Roman"/>
          <w:color w:val="000000"/>
          <w:spacing w:val="-1"/>
          <w:sz w:val="24"/>
          <w:szCs w:val="24"/>
          <w:lang w:val="uk-UA"/>
        </w:rPr>
        <w:t>Новоолександрівської</w:t>
      </w:r>
      <w:proofErr w:type="spellEnd"/>
      <w:r w:rsidRPr="005B25F1">
        <w:rPr>
          <w:rFonts w:eastAsia="Calibri" w:cs="Times New Roman"/>
          <w:color w:val="000000"/>
          <w:spacing w:val="-1"/>
          <w:sz w:val="24"/>
          <w:szCs w:val="24"/>
          <w:lang w:val="uk-UA"/>
        </w:rPr>
        <w:t xml:space="preserve"> сільської ради Дніпропетровського району Дніпропетровської області»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</w:t>
      </w:r>
      <w:r w:rsidRPr="0086387C">
        <w:rPr>
          <w:rFonts w:cs="Times New Roman"/>
          <w:color w:val="000000"/>
          <w:spacing w:val="-1"/>
          <w:sz w:val="24"/>
          <w:szCs w:val="24"/>
          <w:lang w:val="uk-UA"/>
        </w:rPr>
        <w:t xml:space="preserve">від </w:t>
      </w:r>
      <w:r w:rsidR="0086387C" w:rsidRPr="0086387C">
        <w:rPr>
          <w:rFonts w:cs="Times New Roman"/>
          <w:color w:val="000000"/>
          <w:spacing w:val="-1"/>
          <w:sz w:val="24"/>
          <w:szCs w:val="24"/>
          <w:lang w:val="uk-UA"/>
        </w:rPr>
        <w:t xml:space="preserve">10 </w:t>
      </w:r>
      <w:r w:rsidR="0086387C">
        <w:rPr>
          <w:rFonts w:cs="Times New Roman"/>
          <w:color w:val="000000"/>
          <w:spacing w:val="-1"/>
          <w:sz w:val="24"/>
          <w:szCs w:val="24"/>
          <w:lang w:val="uk-UA"/>
        </w:rPr>
        <w:t>березня 2016 року</w:t>
      </w:r>
      <w:r w:rsidRPr="0086387C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№ </w:t>
      </w:r>
      <w:r w:rsidR="0086387C">
        <w:rPr>
          <w:rFonts w:cs="Times New Roman"/>
          <w:color w:val="000000"/>
          <w:spacing w:val="-1"/>
          <w:sz w:val="24"/>
          <w:szCs w:val="24"/>
          <w:lang w:val="uk-UA"/>
        </w:rPr>
        <w:t>365-4/</w:t>
      </w:r>
      <w:r w:rsidR="0086387C">
        <w:rPr>
          <w:rFonts w:cs="Times New Roman"/>
          <w:color w:val="000000"/>
          <w:spacing w:val="-1"/>
          <w:sz w:val="24"/>
          <w:szCs w:val="24"/>
          <w:lang w:val="en-US"/>
        </w:rPr>
        <w:t>VII</w:t>
      </w:r>
      <w:r w:rsidR="0086387C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та</w:t>
      </w:r>
      <w:r w:rsidR="0086387C" w:rsidRPr="0086387C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</w:t>
      </w:r>
      <w:r w:rsidRPr="0086387C">
        <w:rPr>
          <w:rFonts w:cs="Times New Roman"/>
          <w:color w:val="000000"/>
          <w:spacing w:val="-1"/>
          <w:sz w:val="24"/>
          <w:szCs w:val="24"/>
          <w:lang w:val="uk-UA"/>
        </w:rPr>
        <w:t>провад</w:t>
      </w:r>
      <w:r w:rsidR="003708EA" w:rsidRPr="0086387C">
        <w:rPr>
          <w:rFonts w:cs="Times New Roman"/>
          <w:color w:val="000000"/>
          <w:spacing w:val="-1"/>
          <w:sz w:val="24"/>
          <w:szCs w:val="24"/>
          <w:lang w:val="uk-UA"/>
        </w:rPr>
        <w:t xml:space="preserve">жує </w:t>
      </w:r>
      <w:r w:rsidRPr="0086387C">
        <w:rPr>
          <w:rFonts w:cs="Times New Roman"/>
          <w:color w:val="000000"/>
          <w:spacing w:val="-1"/>
          <w:sz w:val="24"/>
          <w:szCs w:val="24"/>
          <w:lang w:val="uk-UA"/>
        </w:rPr>
        <w:t xml:space="preserve">господарську діяльність з централізованого водопостачання на території сіл Волоське, </w:t>
      </w:r>
      <w:proofErr w:type="spellStart"/>
      <w:r w:rsidR="00967D16" w:rsidRPr="0086387C">
        <w:rPr>
          <w:rFonts w:cs="Times New Roman"/>
          <w:color w:val="000000"/>
          <w:spacing w:val="-1"/>
          <w:sz w:val="24"/>
          <w:szCs w:val="24"/>
          <w:lang w:val="uk-UA"/>
        </w:rPr>
        <w:t>Ракшівка</w:t>
      </w:r>
      <w:proofErr w:type="spellEnd"/>
      <w:r w:rsidR="00967D16" w:rsidRPr="0086387C">
        <w:rPr>
          <w:rFonts w:cs="Times New Roman"/>
          <w:color w:val="000000"/>
          <w:spacing w:val="-1"/>
          <w:sz w:val="24"/>
          <w:szCs w:val="24"/>
          <w:lang w:val="uk-UA"/>
        </w:rPr>
        <w:t xml:space="preserve">, </w:t>
      </w:r>
      <w:proofErr w:type="spellStart"/>
      <w:r w:rsidR="00967D16" w:rsidRPr="0086387C">
        <w:rPr>
          <w:rFonts w:cs="Times New Roman"/>
          <w:color w:val="000000"/>
          <w:spacing w:val="-1"/>
          <w:sz w:val="24"/>
          <w:szCs w:val="24"/>
          <w:lang w:val="uk-UA"/>
        </w:rPr>
        <w:t>М</w:t>
      </w:r>
      <w:r w:rsidR="00967D16" w:rsidRPr="005B25F1">
        <w:rPr>
          <w:rFonts w:cs="Times New Roman"/>
          <w:color w:val="000000"/>
          <w:spacing w:val="-1"/>
          <w:sz w:val="24"/>
          <w:szCs w:val="24"/>
          <w:lang w:val="uk-UA"/>
        </w:rPr>
        <w:t>айорка</w:t>
      </w:r>
      <w:proofErr w:type="spellEnd"/>
      <w:r w:rsidR="003708EA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з вересня 2016 року</w:t>
      </w:r>
      <w:r w:rsidR="00967D16" w:rsidRPr="005B25F1">
        <w:rPr>
          <w:rFonts w:cs="Times New Roman"/>
          <w:color w:val="000000"/>
          <w:spacing w:val="-1"/>
          <w:sz w:val="24"/>
          <w:szCs w:val="24"/>
          <w:lang w:val="uk-UA"/>
        </w:rPr>
        <w:t>.</w:t>
      </w:r>
    </w:p>
    <w:p w:rsidR="00A35EA9" w:rsidRPr="005B25F1" w:rsidRDefault="00A35EA9" w:rsidP="00A35EA9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color w:val="000000"/>
          <w:spacing w:val="-1"/>
          <w:sz w:val="24"/>
          <w:szCs w:val="24"/>
          <w:lang w:val="uk-UA"/>
        </w:rPr>
      </w:pP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Надані розрахунки </w:t>
      </w:r>
      <w:r w:rsidR="00D8129A" w:rsidRPr="005B25F1">
        <w:rPr>
          <w:rFonts w:cs="Times New Roman"/>
          <w:color w:val="000000"/>
          <w:spacing w:val="-1"/>
          <w:sz w:val="24"/>
          <w:szCs w:val="24"/>
          <w:lang w:val="uk-UA"/>
        </w:rPr>
        <w:t>тарифу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виконані відповідно </w:t>
      </w:r>
      <w:r w:rsidR="00910EF6">
        <w:rPr>
          <w:rFonts w:cs="Times New Roman"/>
          <w:color w:val="000000"/>
          <w:spacing w:val="-1"/>
          <w:sz w:val="24"/>
          <w:szCs w:val="24"/>
          <w:lang w:val="uk-UA"/>
        </w:rPr>
        <w:t xml:space="preserve">до плану діяльності </w:t>
      </w:r>
      <w:r w:rsidR="005F535D">
        <w:rPr>
          <w:rFonts w:cs="Times New Roman"/>
          <w:sz w:val="24"/>
          <w:szCs w:val="24"/>
          <w:lang w:val="uk-UA"/>
        </w:rPr>
        <w:t>КП «Волоські мережі» на 2022</w:t>
      </w:r>
      <w:r w:rsidRPr="005B25F1">
        <w:rPr>
          <w:rFonts w:cs="Times New Roman"/>
          <w:sz w:val="24"/>
          <w:szCs w:val="24"/>
          <w:lang w:val="uk-UA"/>
        </w:rPr>
        <w:t xml:space="preserve"> рік та згідно 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Порядку формування тарифів на централізоване водопостачання та водовідведення, затвердженого постановою КМУ від 01.06.2011 № 869 із змінами та доповненнями. </w:t>
      </w:r>
    </w:p>
    <w:p w:rsidR="003708EA" w:rsidRPr="005B25F1" w:rsidRDefault="00ED72B6" w:rsidP="00967D16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color w:val="000000"/>
          <w:spacing w:val="-1"/>
          <w:sz w:val="24"/>
          <w:szCs w:val="24"/>
          <w:lang w:val="uk-UA"/>
        </w:rPr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Діючі</w:t>
      </w:r>
      <w:r w:rsidR="003708EA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на сьогодні тарифи </w:t>
      </w:r>
      <w:r w:rsidR="00A35EA9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були </w:t>
      </w:r>
      <w:r w:rsidR="003708EA" w:rsidRPr="005B25F1">
        <w:rPr>
          <w:rFonts w:cs="Times New Roman"/>
          <w:color w:val="000000"/>
          <w:spacing w:val="-1"/>
          <w:sz w:val="24"/>
          <w:szCs w:val="24"/>
          <w:lang w:val="uk-UA"/>
        </w:rPr>
        <w:t>розраховані відпов</w:t>
      </w:r>
      <w:r w:rsidR="005F535D">
        <w:rPr>
          <w:rFonts w:cs="Times New Roman"/>
          <w:color w:val="000000"/>
          <w:spacing w:val="-1"/>
          <w:sz w:val="24"/>
          <w:szCs w:val="24"/>
          <w:lang w:val="uk-UA"/>
        </w:rPr>
        <w:t>ідно до плану діяльності на 2021</w:t>
      </w:r>
      <w:r w:rsidR="003708EA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рік на проектну потужність водоводів</w:t>
      </w:r>
      <w:r w:rsidR="008C4ABF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</w:t>
      </w:r>
      <w:r w:rsidR="000A14D4">
        <w:rPr>
          <w:rFonts w:cs="Times New Roman"/>
          <w:color w:val="000000"/>
          <w:spacing w:val="-1"/>
          <w:sz w:val="24"/>
          <w:szCs w:val="24"/>
          <w:lang w:val="uk-UA"/>
        </w:rPr>
        <w:t>та за фактичними даними 2020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 xml:space="preserve"> року.</w:t>
      </w:r>
    </w:p>
    <w:p w:rsidR="0006602C" w:rsidRPr="005B25F1" w:rsidRDefault="0006602C" w:rsidP="00967D16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b/>
          <w:color w:val="000000"/>
          <w:spacing w:val="-1"/>
          <w:sz w:val="24"/>
          <w:szCs w:val="24"/>
          <w:lang w:val="uk-UA"/>
        </w:rPr>
      </w:pPr>
      <w:r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>Річний план</w:t>
      </w:r>
      <w:r w:rsidR="009B0C42"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 xml:space="preserve"> ліцензованої діяльності </w:t>
      </w:r>
    </w:p>
    <w:p w:rsidR="00A35EA9" w:rsidRPr="005F535D" w:rsidRDefault="00A35EA9" w:rsidP="003708EA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color w:val="FF0000"/>
          <w:spacing w:val="-1"/>
          <w:sz w:val="24"/>
          <w:szCs w:val="24"/>
          <w:lang w:val="uk-UA"/>
        </w:rPr>
      </w:pP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Відповідно до річного плану </w:t>
      </w:r>
      <w:r w:rsidR="00C271B1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ліцензованої діяльності з централізованого водопостачання </w:t>
      </w:r>
      <w:r w:rsidR="00C271B1" w:rsidRPr="005B25F1">
        <w:rPr>
          <w:rFonts w:cs="Times New Roman"/>
          <w:sz w:val="24"/>
          <w:szCs w:val="24"/>
          <w:lang w:val="uk-UA"/>
        </w:rPr>
        <w:t xml:space="preserve">КП «Волоські мережі» </w:t>
      </w:r>
      <w:r w:rsidR="005F535D">
        <w:rPr>
          <w:rFonts w:cs="Times New Roman"/>
          <w:color w:val="000000"/>
          <w:spacing w:val="-1"/>
          <w:sz w:val="24"/>
          <w:szCs w:val="24"/>
          <w:lang w:val="uk-UA"/>
        </w:rPr>
        <w:t>на 2022</w:t>
      </w:r>
      <w:r w:rsidR="00C271B1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рік обсяги реалізації споживачам складають </w:t>
      </w:r>
      <w:r w:rsidR="005F535D" w:rsidRPr="005F535D">
        <w:rPr>
          <w:rFonts w:cs="Times New Roman"/>
          <w:b/>
          <w:color w:val="000000" w:themeColor="text1"/>
          <w:spacing w:val="-1"/>
          <w:sz w:val="24"/>
          <w:szCs w:val="24"/>
          <w:lang w:val="uk-UA"/>
        </w:rPr>
        <w:t>100,0</w:t>
      </w:r>
      <w:r w:rsidR="00C271B1"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 xml:space="preserve"> тис.</w:t>
      </w:r>
      <w:r w:rsidR="000A14D4">
        <w:rPr>
          <w:rFonts w:cs="Times New Roman"/>
          <w:b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="00C271B1"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>куб.м</w:t>
      </w:r>
      <w:proofErr w:type="spellEnd"/>
      <w:r w:rsidR="00C271B1"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 xml:space="preserve"> </w:t>
      </w:r>
      <w:r w:rsidR="000A14D4">
        <w:rPr>
          <w:rFonts w:cs="Times New Roman"/>
          <w:color w:val="000000"/>
          <w:spacing w:val="-1"/>
          <w:sz w:val="24"/>
          <w:szCs w:val="24"/>
          <w:lang w:val="uk-UA"/>
        </w:rPr>
        <w:t xml:space="preserve">. </w:t>
      </w:r>
    </w:p>
    <w:p w:rsidR="004C704C" w:rsidRPr="005B25F1" w:rsidRDefault="00C53FD0" w:rsidP="004C704C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color w:val="000000"/>
          <w:spacing w:val="-1"/>
          <w:sz w:val="24"/>
          <w:szCs w:val="24"/>
          <w:lang w:val="uk-UA"/>
        </w:rPr>
      </w:pP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КП «Волоські мережі» не має власних водозаборів та </w:t>
      </w:r>
      <w:r w:rsidR="00E778C2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споруд з очищення питної води. </w:t>
      </w:r>
      <w:r w:rsidR="007E6B68" w:rsidRPr="005B25F1">
        <w:rPr>
          <w:rFonts w:cs="Times New Roman"/>
          <w:color w:val="000000"/>
          <w:spacing w:val="-1"/>
          <w:sz w:val="24"/>
          <w:szCs w:val="24"/>
          <w:lang w:val="uk-UA"/>
        </w:rPr>
        <w:t>Тому у балансі водопостачання потреби у питній воді повністю покрива</w:t>
      </w:r>
      <w:r w:rsidR="00E778C2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ються </w:t>
      </w:r>
      <w:r w:rsidR="007E6B68" w:rsidRPr="005B25F1">
        <w:rPr>
          <w:rFonts w:cs="Times New Roman"/>
          <w:color w:val="000000"/>
          <w:spacing w:val="-1"/>
          <w:sz w:val="24"/>
          <w:szCs w:val="24"/>
          <w:lang w:val="uk-UA"/>
        </w:rPr>
        <w:t>покупною водою від Комунального підп</w:t>
      </w:r>
      <w:r w:rsidR="00ED72B6">
        <w:rPr>
          <w:rFonts w:cs="Times New Roman"/>
          <w:color w:val="000000"/>
          <w:spacing w:val="-1"/>
          <w:sz w:val="24"/>
          <w:szCs w:val="24"/>
          <w:lang w:val="uk-UA"/>
        </w:rPr>
        <w:t>риємства «</w:t>
      </w:r>
      <w:proofErr w:type="spellStart"/>
      <w:r w:rsidR="00ED72B6">
        <w:rPr>
          <w:rFonts w:cs="Times New Roman"/>
          <w:color w:val="000000"/>
          <w:spacing w:val="-1"/>
          <w:sz w:val="24"/>
          <w:szCs w:val="24"/>
          <w:lang w:val="uk-UA"/>
        </w:rPr>
        <w:t>Дніпроводоканал</w:t>
      </w:r>
      <w:proofErr w:type="spellEnd"/>
      <w:r w:rsidR="00ED72B6">
        <w:rPr>
          <w:rFonts w:cs="Times New Roman"/>
          <w:color w:val="000000"/>
          <w:spacing w:val="-1"/>
          <w:sz w:val="24"/>
          <w:szCs w:val="24"/>
          <w:lang w:val="uk-UA"/>
        </w:rPr>
        <w:t>» Дніпро</w:t>
      </w:r>
      <w:r w:rsidR="007E6B68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вської міської ради. </w:t>
      </w:r>
    </w:p>
    <w:p w:rsidR="00876DBB" w:rsidRPr="00134C9D" w:rsidRDefault="004C704C" w:rsidP="004C704C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color w:val="000000" w:themeColor="text1"/>
          <w:spacing w:val="-1"/>
          <w:sz w:val="24"/>
          <w:szCs w:val="24"/>
          <w:lang w:val="uk-UA"/>
        </w:rPr>
      </w:pPr>
      <w:r w:rsidRPr="00134C9D">
        <w:rPr>
          <w:rFonts w:cs="Times New Roman"/>
          <w:color w:val="000000" w:themeColor="text1"/>
          <w:spacing w:val="-1"/>
          <w:sz w:val="24"/>
          <w:szCs w:val="24"/>
          <w:lang w:val="uk-UA"/>
        </w:rPr>
        <w:t xml:space="preserve">З </w:t>
      </w:r>
      <w:r w:rsidR="007E6B68" w:rsidRPr="00134C9D">
        <w:rPr>
          <w:rFonts w:cs="Times New Roman"/>
          <w:color w:val="000000" w:themeColor="text1"/>
          <w:spacing w:val="-1"/>
          <w:sz w:val="24"/>
          <w:szCs w:val="24"/>
          <w:lang w:val="uk-UA"/>
        </w:rPr>
        <w:t xml:space="preserve">урахуванням </w:t>
      </w:r>
      <w:r w:rsidRPr="00134C9D">
        <w:rPr>
          <w:rFonts w:cs="Times New Roman"/>
          <w:color w:val="000000" w:themeColor="text1"/>
          <w:spacing w:val="-1"/>
          <w:sz w:val="24"/>
          <w:szCs w:val="24"/>
          <w:lang w:val="uk-UA"/>
        </w:rPr>
        <w:t>н</w:t>
      </w:r>
      <w:r w:rsidR="00134C9D" w:rsidRPr="00134C9D">
        <w:rPr>
          <w:rFonts w:cs="Times New Roman"/>
          <w:color w:val="000000" w:themeColor="text1"/>
          <w:spacing w:val="-1"/>
          <w:sz w:val="24"/>
          <w:szCs w:val="24"/>
          <w:lang w:val="uk-UA"/>
        </w:rPr>
        <w:t>ормативних втрат питної води, 16</w:t>
      </w:r>
      <w:r w:rsidRPr="00134C9D">
        <w:rPr>
          <w:rFonts w:cs="Times New Roman"/>
          <w:color w:val="000000" w:themeColor="text1"/>
          <w:spacing w:val="-1"/>
          <w:sz w:val="24"/>
          <w:szCs w:val="24"/>
          <w:lang w:val="uk-UA"/>
        </w:rPr>
        <w:t>% від обсягів подачі в ме</w:t>
      </w:r>
      <w:r w:rsidR="00134C9D" w:rsidRPr="00134C9D">
        <w:rPr>
          <w:rFonts w:cs="Times New Roman"/>
          <w:color w:val="000000" w:themeColor="text1"/>
          <w:spacing w:val="-1"/>
          <w:sz w:val="24"/>
          <w:szCs w:val="24"/>
          <w:lang w:val="uk-UA"/>
        </w:rPr>
        <w:t>режі (фактичні втрати за базовий період)</w:t>
      </w:r>
      <w:r w:rsidRPr="00134C9D">
        <w:rPr>
          <w:rFonts w:cs="Times New Roman"/>
          <w:color w:val="000000" w:themeColor="text1"/>
          <w:spacing w:val="-1"/>
          <w:sz w:val="24"/>
          <w:szCs w:val="24"/>
          <w:lang w:val="uk-UA"/>
        </w:rPr>
        <w:t>,</w:t>
      </w:r>
      <w:r w:rsidR="007E6B68" w:rsidRPr="00134C9D">
        <w:rPr>
          <w:rFonts w:cs="Times New Roman"/>
          <w:color w:val="000000" w:themeColor="text1"/>
          <w:spacing w:val="-1"/>
          <w:sz w:val="24"/>
          <w:szCs w:val="24"/>
          <w:lang w:val="uk-UA"/>
        </w:rPr>
        <w:t xml:space="preserve"> </w:t>
      </w:r>
      <w:r w:rsidR="00F5270D" w:rsidRPr="00134C9D">
        <w:rPr>
          <w:rFonts w:cs="Times New Roman"/>
          <w:color w:val="000000" w:themeColor="text1"/>
          <w:spacing w:val="-1"/>
          <w:sz w:val="24"/>
          <w:szCs w:val="24"/>
          <w:lang w:val="uk-UA"/>
        </w:rPr>
        <w:t xml:space="preserve">з метою безперебійного надання послуг з водопостачання обсяги придбання покупної води повинні складати </w:t>
      </w:r>
      <w:r w:rsidR="005F535D" w:rsidRPr="00134C9D">
        <w:rPr>
          <w:rFonts w:cs="Times New Roman"/>
          <w:b/>
          <w:color w:val="000000" w:themeColor="text1"/>
          <w:spacing w:val="-1"/>
          <w:sz w:val="24"/>
          <w:szCs w:val="24"/>
          <w:lang w:val="uk-UA"/>
        </w:rPr>
        <w:t>119,0</w:t>
      </w:r>
      <w:r w:rsidR="00F5270D" w:rsidRPr="00134C9D">
        <w:rPr>
          <w:rFonts w:cs="Times New Roman"/>
          <w:b/>
          <w:color w:val="000000" w:themeColor="text1"/>
          <w:spacing w:val="-1"/>
          <w:sz w:val="24"/>
          <w:szCs w:val="24"/>
          <w:lang w:val="uk-UA"/>
        </w:rPr>
        <w:t xml:space="preserve"> </w:t>
      </w:r>
      <w:proofErr w:type="spellStart"/>
      <w:r w:rsidR="00F5270D" w:rsidRPr="00134C9D">
        <w:rPr>
          <w:rFonts w:cs="Times New Roman"/>
          <w:b/>
          <w:color w:val="000000" w:themeColor="text1"/>
          <w:spacing w:val="-1"/>
          <w:sz w:val="24"/>
          <w:szCs w:val="24"/>
          <w:lang w:val="uk-UA"/>
        </w:rPr>
        <w:t>тис.куб.м</w:t>
      </w:r>
      <w:proofErr w:type="spellEnd"/>
      <w:r w:rsidR="00F5270D" w:rsidRPr="00134C9D">
        <w:rPr>
          <w:rFonts w:cs="Times New Roman"/>
          <w:color w:val="000000" w:themeColor="text1"/>
          <w:spacing w:val="-1"/>
          <w:sz w:val="24"/>
          <w:szCs w:val="24"/>
          <w:lang w:val="uk-UA"/>
        </w:rPr>
        <w:t xml:space="preserve"> на рік (що в середньому на місяць складає </w:t>
      </w:r>
      <w:r w:rsidR="005F535D" w:rsidRPr="00134C9D">
        <w:rPr>
          <w:rFonts w:cs="Times New Roman"/>
          <w:color w:val="000000" w:themeColor="text1"/>
          <w:spacing w:val="-1"/>
          <w:sz w:val="24"/>
          <w:szCs w:val="24"/>
          <w:lang w:val="uk-UA"/>
        </w:rPr>
        <w:t>9</w:t>
      </w:r>
      <w:r w:rsidR="00ED72B6" w:rsidRPr="00134C9D">
        <w:rPr>
          <w:rFonts w:cs="Times New Roman"/>
          <w:color w:val="000000" w:themeColor="text1"/>
          <w:spacing w:val="-1"/>
          <w:sz w:val="24"/>
          <w:szCs w:val="24"/>
          <w:lang w:val="uk-UA"/>
        </w:rPr>
        <w:t>,9</w:t>
      </w:r>
      <w:r w:rsidR="00F5270D" w:rsidRPr="00134C9D">
        <w:rPr>
          <w:rFonts w:cs="Times New Roman"/>
          <w:color w:val="000000" w:themeColor="text1"/>
          <w:spacing w:val="-1"/>
          <w:sz w:val="24"/>
          <w:szCs w:val="24"/>
          <w:lang w:val="uk-UA"/>
        </w:rPr>
        <w:t xml:space="preserve"> </w:t>
      </w:r>
      <w:proofErr w:type="spellStart"/>
      <w:r w:rsidR="00F5270D" w:rsidRPr="00134C9D">
        <w:rPr>
          <w:rFonts w:cs="Times New Roman"/>
          <w:color w:val="000000" w:themeColor="text1"/>
          <w:spacing w:val="-1"/>
          <w:sz w:val="24"/>
          <w:szCs w:val="24"/>
          <w:lang w:val="uk-UA"/>
        </w:rPr>
        <w:t>тис.куб.м</w:t>
      </w:r>
      <w:proofErr w:type="spellEnd"/>
      <w:r w:rsidR="00F5270D" w:rsidRPr="00134C9D">
        <w:rPr>
          <w:rFonts w:cs="Times New Roman"/>
          <w:color w:val="000000" w:themeColor="text1"/>
          <w:spacing w:val="-1"/>
          <w:sz w:val="24"/>
          <w:szCs w:val="24"/>
          <w:lang w:val="uk-UA"/>
        </w:rPr>
        <w:t xml:space="preserve">). </w:t>
      </w:r>
    </w:p>
    <w:p w:rsidR="009C11C1" w:rsidRPr="005B25F1" w:rsidRDefault="009C11C1" w:rsidP="00876DBB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color w:val="000000"/>
          <w:spacing w:val="-1"/>
          <w:sz w:val="24"/>
          <w:szCs w:val="24"/>
          <w:lang w:val="uk-UA"/>
        </w:rPr>
      </w:pP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>Таким чином, враховуючи діючий тариф на централізоване водопостачання для споживачів, які є суб’єктами господарювання у сфері централізованого водопостачання, що встановлено для КП «</w:t>
      </w:r>
      <w:proofErr w:type="spellStart"/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>Дніпровод</w:t>
      </w:r>
      <w:r w:rsidR="00ED72B6">
        <w:rPr>
          <w:rFonts w:cs="Times New Roman"/>
          <w:color w:val="000000"/>
          <w:spacing w:val="-1"/>
          <w:sz w:val="24"/>
          <w:szCs w:val="24"/>
          <w:lang w:val="uk-UA"/>
        </w:rPr>
        <w:t>оканал</w:t>
      </w:r>
      <w:proofErr w:type="spellEnd"/>
      <w:r w:rsidR="00ED72B6">
        <w:rPr>
          <w:rFonts w:cs="Times New Roman"/>
          <w:color w:val="000000"/>
          <w:spacing w:val="-1"/>
          <w:sz w:val="24"/>
          <w:szCs w:val="24"/>
          <w:lang w:val="uk-UA"/>
        </w:rPr>
        <w:t xml:space="preserve">» постановою НКРЕКП </w:t>
      </w:r>
      <w:r w:rsidR="005F535D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</w:t>
      </w:r>
      <w:r w:rsidR="005F535D" w:rsidRPr="005F535D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від 22.12.2021 №2848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, планові витрати на покупну воду складають </w:t>
      </w:r>
      <w:r w:rsidR="005F535D">
        <w:rPr>
          <w:rFonts w:cs="Times New Roman"/>
          <w:b/>
          <w:color w:val="000000"/>
          <w:spacing w:val="-1"/>
          <w:sz w:val="24"/>
          <w:szCs w:val="24"/>
          <w:lang w:val="uk-UA"/>
        </w:rPr>
        <w:t>829,43</w:t>
      </w:r>
      <w:r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 xml:space="preserve"> тис. грн.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на рік без ПДВ.</w:t>
      </w:r>
    </w:p>
    <w:p w:rsidR="0006602C" w:rsidRPr="00F7664C" w:rsidRDefault="0006602C" w:rsidP="00D16C96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b/>
          <w:color w:val="000000" w:themeColor="text1"/>
          <w:spacing w:val="-1"/>
          <w:sz w:val="24"/>
          <w:szCs w:val="24"/>
          <w:lang w:val="uk-UA"/>
        </w:rPr>
      </w:pPr>
      <w:r w:rsidRPr="00F7664C">
        <w:rPr>
          <w:rFonts w:cs="Times New Roman"/>
          <w:b/>
          <w:color w:val="000000" w:themeColor="text1"/>
          <w:spacing w:val="-1"/>
          <w:sz w:val="24"/>
          <w:szCs w:val="24"/>
          <w:lang w:val="uk-UA"/>
        </w:rPr>
        <w:t xml:space="preserve">Електроенергія </w:t>
      </w:r>
    </w:p>
    <w:p w:rsidR="00CE7AB7" w:rsidRDefault="00D16C96" w:rsidP="00D16C96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b/>
          <w:color w:val="000000"/>
          <w:spacing w:val="-1"/>
          <w:sz w:val="24"/>
          <w:szCs w:val="24"/>
          <w:lang w:val="uk-UA"/>
        </w:rPr>
      </w:pP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>Підвищувальна насосна станція</w:t>
      </w:r>
      <w:r w:rsidR="00755544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>обладнан</w:t>
      </w:r>
      <w:r w:rsidR="0006602C" w:rsidRPr="005B25F1">
        <w:rPr>
          <w:rFonts w:cs="Times New Roman"/>
          <w:color w:val="000000"/>
          <w:spacing w:val="-1"/>
          <w:sz w:val="24"/>
          <w:szCs w:val="24"/>
          <w:lang w:val="uk-UA"/>
        </w:rPr>
        <w:t>а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насосними агрегатами для підкачки води. Загальні витрати електроенергії на роботу даних </w:t>
      </w:r>
      <w:r w:rsidR="00F7664C">
        <w:rPr>
          <w:rFonts w:cs="Times New Roman"/>
          <w:color w:val="000000"/>
          <w:spacing w:val="-1"/>
          <w:sz w:val="24"/>
          <w:szCs w:val="24"/>
          <w:lang w:val="uk-UA"/>
        </w:rPr>
        <w:t>насосних агрегатів складуть 13,69</w:t>
      </w:r>
      <w:r w:rsidR="0006602C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>тис.кВт</w:t>
      </w:r>
      <w:proofErr w:type="spellEnd"/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*год на рік. Планові витрати електроенергії у перерахунку в </w:t>
      </w:r>
      <w:proofErr w:type="spellStart"/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>т</w:t>
      </w:r>
      <w:r w:rsidR="0006602C" w:rsidRPr="005B25F1">
        <w:rPr>
          <w:rFonts w:cs="Times New Roman"/>
          <w:color w:val="000000"/>
          <w:spacing w:val="-1"/>
          <w:sz w:val="24"/>
          <w:szCs w:val="24"/>
          <w:lang w:val="uk-UA"/>
        </w:rPr>
        <w:t>онни</w:t>
      </w:r>
      <w:proofErr w:type="spellEnd"/>
      <w:r w:rsidR="0006602C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умовного п</w:t>
      </w:r>
      <w:r w:rsidR="00F7664C">
        <w:rPr>
          <w:rFonts w:cs="Times New Roman"/>
          <w:color w:val="000000"/>
          <w:spacing w:val="-1"/>
          <w:sz w:val="24"/>
          <w:szCs w:val="24"/>
          <w:lang w:val="uk-UA"/>
        </w:rPr>
        <w:t>алива складають 4,8</w:t>
      </w:r>
      <w:r w:rsidR="0006602C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="0006602C" w:rsidRPr="005B25F1">
        <w:rPr>
          <w:rFonts w:cs="Times New Roman"/>
          <w:color w:val="000000"/>
          <w:spacing w:val="-1"/>
          <w:sz w:val="24"/>
          <w:szCs w:val="24"/>
          <w:lang w:val="uk-UA"/>
        </w:rPr>
        <w:t>т.у</w:t>
      </w:r>
      <w:r w:rsidR="00F7664C">
        <w:rPr>
          <w:rFonts w:cs="Times New Roman"/>
          <w:color w:val="000000"/>
          <w:spacing w:val="-1"/>
          <w:sz w:val="24"/>
          <w:szCs w:val="24"/>
          <w:lang w:val="uk-UA"/>
        </w:rPr>
        <w:t>.п</w:t>
      </w:r>
      <w:proofErr w:type="spellEnd"/>
      <w:r w:rsidR="00F7664C">
        <w:rPr>
          <w:rFonts w:cs="Times New Roman"/>
          <w:color w:val="000000"/>
          <w:spacing w:val="-1"/>
          <w:sz w:val="24"/>
          <w:szCs w:val="24"/>
          <w:lang w:val="uk-UA"/>
        </w:rPr>
        <w:t>. (13,69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>тис.кВт</w:t>
      </w:r>
      <w:proofErr w:type="spellEnd"/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*год *0,351 к-т перерахунку). Відповідно до п. 6 Методики розрахунку норм питомих витрат ПЕР на підприємствах ВКГ (наказ </w:t>
      </w:r>
      <w:proofErr w:type="spellStart"/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>МінРегіоБуду</w:t>
      </w:r>
      <w:proofErr w:type="spellEnd"/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від 03.09.2012 № 449) - норми витрат ПЕР розробляються для ПВКГ при споживанні понад 1000 </w:t>
      </w:r>
      <w:proofErr w:type="spellStart"/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>тонн</w:t>
      </w:r>
      <w:proofErr w:type="spellEnd"/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ум</w:t>
      </w:r>
      <w:r w:rsidR="00835F01" w:rsidRPr="005B25F1">
        <w:rPr>
          <w:rFonts w:cs="Times New Roman"/>
          <w:color w:val="000000"/>
          <w:spacing w:val="-1"/>
          <w:sz w:val="24"/>
          <w:szCs w:val="24"/>
          <w:lang w:val="uk-UA"/>
        </w:rPr>
        <w:t>овного палива за рік - тобто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норми витрат ПЕР для КП "Волоські мережі" не потребують розробки та затвердження. Споживання активної електроенергії в се</w:t>
      </w:r>
      <w:r w:rsidR="0006602C" w:rsidRPr="005B25F1">
        <w:rPr>
          <w:rFonts w:cs="Times New Roman"/>
          <w:color w:val="000000"/>
          <w:spacing w:val="-1"/>
          <w:sz w:val="24"/>
          <w:szCs w:val="24"/>
          <w:lang w:val="uk-UA"/>
        </w:rPr>
        <w:t>редньому на місяць складає – 1,1</w:t>
      </w:r>
      <w:r w:rsidR="00F7664C">
        <w:rPr>
          <w:rFonts w:cs="Times New Roman"/>
          <w:color w:val="000000"/>
          <w:spacing w:val="-1"/>
          <w:sz w:val="24"/>
          <w:szCs w:val="24"/>
          <w:lang w:val="uk-UA"/>
        </w:rPr>
        <w:t>4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тис. кВт*год, тому витрати реактивної електроенергії не враховані в даному розрахунку. З урахуванням тарифу на електроенергію (2-й клас), що встановлено</w:t>
      </w:r>
      <w:r w:rsidR="001C6BEE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НКРЕКП для ПАТ «ДТЕК ДНІПРООБЛЕНЕРГО»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, планова сума витрат на електроенергію складає </w:t>
      </w:r>
      <w:r w:rsidR="005371A6">
        <w:rPr>
          <w:rFonts w:cs="Times New Roman"/>
          <w:b/>
          <w:color w:val="000000"/>
          <w:spacing w:val="-1"/>
          <w:sz w:val="24"/>
          <w:szCs w:val="24"/>
          <w:lang w:val="uk-UA"/>
        </w:rPr>
        <w:t>41,2</w:t>
      </w:r>
      <w:r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>тис.грн</w:t>
      </w:r>
      <w:proofErr w:type="spellEnd"/>
      <w:r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>.</w:t>
      </w:r>
      <w:r w:rsidR="0006602C"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 xml:space="preserve"> </w:t>
      </w:r>
      <w:r w:rsidR="001C6BEE"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 xml:space="preserve"> </w:t>
      </w:r>
    </w:p>
    <w:p w:rsidR="00773DE5" w:rsidRDefault="00773DE5" w:rsidP="00D16C96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b/>
          <w:color w:val="000000"/>
          <w:spacing w:val="-1"/>
          <w:sz w:val="24"/>
          <w:szCs w:val="24"/>
          <w:lang w:val="uk-UA"/>
        </w:rPr>
      </w:pPr>
    </w:p>
    <w:p w:rsidR="00773DE5" w:rsidRDefault="00773DE5" w:rsidP="00D16C96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b/>
          <w:color w:val="000000"/>
          <w:spacing w:val="-1"/>
          <w:sz w:val="24"/>
          <w:szCs w:val="24"/>
          <w:lang w:val="uk-UA"/>
        </w:rPr>
      </w:pPr>
    </w:p>
    <w:p w:rsidR="0006602C" w:rsidRPr="005B25F1" w:rsidRDefault="001C6BEE" w:rsidP="00D16C96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b/>
          <w:color w:val="000000"/>
          <w:spacing w:val="-1"/>
          <w:sz w:val="24"/>
          <w:szCs w:val="24"/>
          <w:lang w:val="uk-UA"/>
        </w:rPr>
      </w:pPr>
      <w:r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>Фонд оплати праці</w:t>
      </w:r>
    </w:p>
    <w:p w:rsidR="009B0C42" w:rsidRPr="005B25F1" w:rsidRDefault="006D1BF6" w:rsidP="009B0C42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color w:val="000000"/>
          <w:spacing w:val="-1"/>
          <w:sz w:val="24"/>
          <w:szCs w:val="24"/>
          <w:lang w:val="uk-UA"/>
        </w:rPr>
      </w:pP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lastRenderedPageBreak/>
        <w:t>За штатним розкладом КП «Волоські мережі» загальн</w:t>
      </w:r>
      <w:r w:rsidR="009B0C42" w:rsidRPr="005B25F1">
        <w:rPr>
          <w:rFonts w:cs="Times New Roman"/>
          <w:color w:val="000000"/>
          <w:spacing w:val="-1"/>
          <w:sz w:val="24"/>
          <w:szCs w:val="24"/>
          <w:lang w:val="uk-UA"/>
        </w:rPr>
        <w:t>а чисельність персоналу складає 12</w:t>
      </w:r>
      <w:r w:rsidR="00316ADD">
        <w:rPr>
          <w:rFonts w:cs="Times New Roman"/>
          <w:color w:val="000000"/>
          <w:spacing w:val="-1"/>
          <w:sz w:val="24"/>
          <w:szCs w:val="24"/>
          <w:lang w:val="uk-UA"/>
        </w:rPr>
        <w:t>,2</w:t>
      </w:r>
      <w:r w:rsidR="00CE7AB7">
        <w:rPr>
          <w:rFonts w:cs="Times New Roman"/>
          <w:color w:val="000000"/>
          <w:spacing w:val="-1"/>
          <w:sz w:val="24"/>
          <w:szCs w:val="24"/>
          <w:lang w:val="uk-UA"/>
        </w:rPr>
        <w:t>5</w:t>
      </w:r>
      <w:r w:rsidR="009B0C42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осіб. Штатний розклад складено у відповідності до діючого зак</w:t>
      </w:r>
      <w:r w:rsidR="00316ADD">
        <w:rPr>
          <w:rFonts w:cs="Times New Roman"/>
          <w:color w:val="000000"/>
          <w:spacing w:val="-1"/>
          <w:sz w:val="24"/>
          <w:szCs w:val="24"/>
          <w:lang w:val="uk-UA"/>
        </w:rPr>
        <w:t xml:space="preserve">онодавства. </w:t>
      </w:r>
      <w:r w:rsidR="008828B2">
        <w:rPr>
          <w:rFonts w:cs="Times New Roman"/>
          <w:color w:val="000000"/>
          <w:spacing w:val="-1"/>
          <w:sz w:val="24"/>
          <w:szCs w:val="24"/>
          <w:lang w:val="uk-UA"/>
        </w:rPr>
        <w:t>Збільшення ФОТ</w:t>
      </w:r>
      <w:r w:rsidR="00336ACF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на 16</w:t>
      </w:r>
      <w:r w:rsidR="008828B2">
        <w:rPr>
          <w:rFonts w:cs="Times New Roman"/>
          <w:color w:val="000000"/>
          <w:spacing w:val="-1"/>
          <w:sz w:val="24"/>
          <w:szCs w:val="24"/>
          <w:lang w:val="uk-UA"/>
        </w:rPr>
        <w:t>% в структурі тарифу пов’язано з підвищенням рівня мінімальної заробітної плати та прожиткового мінімуму в 2022 році.</w:t>
      </w:r>
    </w:p>
    <w:p w:rsidR="009B0C42" w:rsidRPr="005F535D" w:rsidRDefault="009B0C42" w:rsidP="006D1BF6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color w:val="FF0000"/>
          <w:spacing w:val="-1"/>
          <w:sz w:val="24"/>
          <w:szCs w:val="24"/>
          <w:lang w:val="uk-UA"/>
        </w:rPr>
      </w:pP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>Враховуючи значні обсяги виконання інших послуг та робіт, що не пов’язані з наданням послуг з централізованого водопостачання,</w:t>
      </w:r>
      <w:r w:rsidR="00355300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силами персонал 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>КП «Волоські мережі»</w:t>
      </w:r>
      <w:r w:rsidR="003403E6" w:rsidRPr="005B25F1">
        <w:rPr>
          <w:rFonts w:cs="Times New Roman"/>
          <w:color w:val="000000"/>
          <w:spacing w:val="-1"/>
          <w:sz w:val="24"/>
          <w:szCs w:val="24"/>
          <w:lang w:val="uk-UA"/>
        </w:rPr>
        <w:t>, д</w:t>
      </w:r>
      <w:r w:rsidR="00D8129A" w:rsidRPr="005B25F1">
        <w:rPr>
          <w:rFonts w:cs="Times New Roman"/>
          <w:color w:val="000000"/>
          <w:spacing w:val="-1"/>
          <w:sz w:val="24"/>
          <w:szCs w:val="24"/>
          <w:lang w:val="uk-UA"/>
        </w:rPr>
        <w:t>о</w:t>
      </w:r>
      <w:r w:rsidR="00D5716D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розрахунку тарифу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на централізоване водопостачання включено лише </w:t>
      </w:r>
      <w:r w:rsidR="00316ADD">
        <w:rPr>
          <w:rFonts w:cs="Times New Roman"/>
          <w:color w:val="000000"/>
          <w:spacing w:val="-1"/>
          <w:sz w:val="24"/>
          <w:szCs w:val="24"/>
          <w:lang w:val="uk-UA"/>
        </w:rPr>
        <w:t>54</w:t>
      </w:r>
      <w:r w:rsidR="003403E6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% від загальної суми річного фонду оплати праці (до розрахунку </w:t>
      </w:r>
      <w:r w:rsidR="00D8129A" w:rsidRPr="005B25F1">
        <w:rPr>
          <w:rFonts w:cs="Times New Roman"/>
          <w:color w:val="000000"/>
          <w:spacing w:val="-1"/>
          <w:sz w:val="24"/>
          <w:szCs w:val="24"/>
          <w:lang w:val="uk-UA"/>
        </w:rPr>
        <w:t>тарифу</w:t>
      </w:r>
      <w:r w:rsidR="003403E6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включено витрат на оплату праці в сумі </w:t>
      </w:r>
      <w:r w:rsidR="00316ADD">
        <w:rPr>
          <w:rFonts w:cs="Times New Roman"/>
          <w:b/>
          <w:color w:val="000000"/>
          <w:spacing w:val="-1"/>
          <w:sz w:val="24"/>
          <w:szCs w:val="24"/>
          <w:lang w:val="uk-UA"/>
        </w:rPr>
        <w:t>878,0</w:t>
      </w:r>
      <w:r w:rsidR="003403E6"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="003403E6"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>тис.грн</w:t>
      </w:r>
      <w:proofErr w:type="spellEnd"/>
      <w:r w:rsidR="003403E6"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 xml:space="preserve">. </w:t>
      </w:r>
      <w:r w:rsidR="00CE7AB7">
        <w:rPr>
          <w:rFonts w:cs="Times New Roman"/>
          <w:color w:val="000000"/>
          <w:spacing w:val="-1"/>
          <w:sz w:val="24"/>
          <w:szCs w:val="24"/>
          <w:lang w:val="uk-UA"/>
        </w:rPr>
        <w:t xml:space="preserve">із </w:t>
      </w:r>
      <w:proofErr w:type="spellStart"/>
      <w:r w:rsidR="00316ADD" w:rsidRPr="00316ADD">
        <w:rPr>
          <w:rFonts w:cs="Times New Roman"/>
          <w:color w:val="000000" w:themeColor="text1"/>
          <w:spacing w:val="-1"/>
          <w:sz w:val="24"/>
          <w:szCs w:val="24"/>
          <w:lang w:val="uk-UA"/>
        </w:rPr>
        <w:t>загальной</w:t>
      </w:r>
      <w:proofErr w:type="spellEnd"/>
      <w:r w:rsidR="00316ADD" w:rsidRPr="00316ADD">
        <w:rPr>
          <w:rFonts w:cs="Times New Roman"/>
          <w:color w:val="000000" w:themeColor="text1"/>
          <w:spacing w:val="-1"/>
          <w:sz w:val="24"/>
          <w:szCs w:val="24"/>
          <w:lang w:val="uk-UA"/>
        </w:rPr>
        <w:t xml:space="preserve"> суми ФОП на 2022 рік – 1637,2</w:t>
      </w:r>
      <w:r w:rsidR="003403E6" w:rsidRPr="00316ADD">
        <w:rPr>
          <w:rFonts w:cs="Times New Roman"/>
          <w:color w:val="000000" w:themeColor="text1"/>
          <w:spacing w:val="-1"/>
          <w:sz w:val="24"/>
          <w:szCs w:val="24"/>
          <w:lang w:val="uk-UA"/>
        </w:rPr>
        <w:t xml:space="preserve"> </w:t>
      </w:r>
      <w:proofErr w:type="spellStart"/>
      <w:r w:rsidR="003403E6" w:rsidRPr="00316ADD">
        <w:rPr>
          <w:rFonts w:cs="Times New Roman"/>
          <w:color w:val="000000" w:themeColor="text1"/>
          <w:spacing w:val="-1"/>
          <w:sz w:val="24"/>
          <w:szCs w:val="24"/>
          <w:lang w:val="uk-UA"/>
        </w:rPr>
        <w:t>тис.грн</w:t>
      </w:r>
      <w:proofErr w:type="spellEnd"/>
      <w:r w:rsidR="003403E6" w:rsidRPr="00316ADD">
        <w:rPr>
          <w:rFonts w:cs="Times New Roman"/>
          <w:color w:val="000000" w:themeColor="text1"/>
          <w:spacing w:val="-1"/>
          <w:sz w:val="24"/>
          <w:szCs w:val="24"/>
          <w:lang w:val="uk-UA"/>
        </w:rPr>
        <w:t>.).</w:t>
      </w:r>
    </w:p>
    <w:p w:rsidR="006D1BF6" w:rsidRPr="005B25F1" w:rsidRDefault="006D1BF6" w:rsidP="006D1BF6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color w:val="000000"/>
          <w:spacing w:val="-1"/>
          <w:sz w:val="24"/>
          <w:szCs w:val="24"/>
          <w:lang w:val="uk-UA"/>
        </w:rPr>
      </w:pP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>Нарахування на ФОП</w:t>
      </w:r>
      <w:r w:rsidR="00D8129A" w:rsidRPr="005B25F1">
        <w:rPr>
          <w:rFonts w:cs="Times New Roman"/>
          <w:color w:val="000000"/>
          <w:spacing w:val="-1"/>
          <w:sz w:val="24"/>
          <w:szCs w:val="24"/>
          <w:lang w:val="uk-UA"/>
        </w:rPr>
        <w:t>, що включено до розрахунку тарифу,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складають </w:t>
      </w:r>
      <w:r w:rsidR="008171BD">
        <w:rPr>
          <w:rFonts w:cs="Times New Roman"/>
          <w:b/>
          <w:color w:val="000000"/>
          <w:spacing w:val="-1"/>
          <w:sz w:val="24"/>
          <w:szCs w:val="24"/>
          <w:lang w:val="uk-UA"/>
        </w:rPr>
        <w:t>193,1</w:t>
      </w:r>
      <w:r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>тис.грн</w:t>
      </w:r>
      <w:proofErr w:type="spellEnd"/>
      <w:r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>.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на рік та розраховані відповідно до діючого законодавства по сплаті єдиного соціального внеску в розмірі 22% від ФОП.</w:t>
      </w:r>
    </w:p>
    <w:p w:rsidR="00F54E67" w:rsidRPr="008171BD" w:rsidRDefault="005B25F1" w:rsidP="006D1BF6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b/>
          <w:color w:val="000000" w:themeColor="text1"/>
          <w:spacing w:val="-1"/>
          <w:sz w:val="24"/>
          <w:szCs w:val="24"/>
          <w:lang w:val="uk-UA"/>
        </w:rPr>
      </w:pPr>
      <w:r w:rsidRPr="008171BD">
        <w:rPr>
          <w:rFonts w:cs="Times New Roman"/>
          <w:b/>
          <w:color w:val="000000" w:themeColor="text1"/>
          <w:spacing w:val="-1"/>
          <w:sz w:val="24"/>
          <w:szCs w:val="24"/>
          <w:lang w:val="uk-UA"/>
        </w:rPr>
        <w:t>Паливно-мастильні матеріали</w:t>
      </w:r>
    </w:p>
    <w:p w:rsidR="00BF4F0A" w:rsidRDefault="00BF4F0A" w:rsidP="00D16C96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color w:val="000000"/>
          <w:spacing w:val="-1"/>
          <w:sz w:val="24"/>
          <w:szCs w:val="24"/>
          <w:lang w:val="uk-UA"/>
        </w:rPr>
      </w:pP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Паливно-мастильні матеріали необхідні для роботи </w:t>
      </w:r>
      <w:r w:rsidR="000B065F">
        <w:rPr>
          <w:rFonts w:cs="Times New Roman"/>
          <w:color w:val="000000"/>
          <w:spacing w:val="-1"/>
          <w:sz w:val="24"/>
          <w:szCs w:val="24"/>
          <w:lang w:val="uk-UA"/>
        </w:rPr>
        <w:t>6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одиниць техніки</w:t>
      </w:r>
      <w:r w:rsidR="000B065F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загальновиробничого</w:t>
      </w:r>
      <w:r w:rsidR="00355300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призначення розраховані відповідно до норм витрат </w:t>
      </w:r>
      <w:r w:rsidR="00FC63B6">
        <w:rPr>
          <w:rFonts w:cs="Times New Roman"/>
          <w:color w:val="000000"/>
          <w:spacing w:val="-1"/>
          <w:sz w:val="24"/>
          <w:szCs w:val="24"/>
          <w:lang w:val="uk-UA"/>
        </w:rPr>
        <w:t>ПММ та планів діяльності на 2022</w:t>
      </w:r>
      <w:r w:rsidR="00355300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рік. Д</w:t>
      </w:r>
      <w:r w:rsidR="00355300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о розрахунку тарифу на централізоване водопостачання включено лише </w:t>
      </w:r>
      <w:r w:rsidR="00F957AA">
        <w:rPr>
          <w:rFonts w:cs="Times New Roman"/>
          <w:color w:val="000000"/>
          <w:spacing w:val="-1"/>
          <w:sz w:val="24"/>
          <w:szCs w:val="24"/>
          <w:lang w:val="uk-UA"/>
        </w:rPr>
        <w:t>10</w:t>
      </w:r>
      <w:r w:rsidR="00355300" w:rsidRPr="005B25F1">
        <w:rPr>
          <w:rFonts w:cs="Times New Roman"/>
          <w:color w:val="000000"/>
          <w:spacing w:val="-1"/>
          <w:sz w:val="24"/>
          <w:szCs w:val="24"/>
          <w:lang w:val="uk-UA"/>
        </w:rPr>
        <w:t>% від загальної суми</w:t>
      </w:r>
      <w:r w:rsidR="00F957AA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витрат на ПММ </w:t>
      </w:r>
      <w:r w:rsidR="008171BD">
        <w:rPr>
          <w:rFonts w:cs="Times New Roman"/>
          <w:color w:val="000000"/>
          <w:spacing w:val="-1"/>
          <w:sz w:val="24"/>
          <w:szCs w:val="24"/>
          <w:lang w:val="uk-UA"/>
        </w:rPr>
        <w:t>в загальновиробничих витратах</w:t>
      </w:r>
      <w:r w:rsidR="00C9634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та складають </w:t>
      </w:r>
      <w:r w:rsidR="00C96341" w:rsidRPr="00C96341">
        <w:rPr>
          <w:rFonts w:cs="Times New Roman"/>
          <w:b/>
          <w:color w:val="000000"/>
          <w:spacing w:val="-1"/>
          <w:sz w:val="24"/>
          <w:szCs w:val="24"/>
          <w:lang w:val="uk-UA"/>
        </w:rPr>
        <w:t>20,4 тис. грн</w:t>
      </w:r>
      <w:r w:rsidR="00C96341">
        <w:rPr>
          <w:rFonts w:cs="Times New Roman"/>
          <w:color w:val="000000"/>
          <w:spacing w:val="-1"/>
          <w:sz w:val="24"/>
          <w:szCs w:val="24"/>
          <w:lang w:val="uk-UA"/>
        </w:rPr>
        <w:t>.</w:t>
      </w:r>
    </w:p>
    <w:p w:rsidR="008171BD" w:rsidRDefault="008D31D2" w:rsidP="008D31D2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color w:val="000000"/>
          <w:spacing w:val="-1"/>
          <w:sz w:val="24"/>
          <w:szCs w:val="24"/>
          <w:lang w:val="uk-UA"/>
        </w:rPr>
      </w:pPr>
      <w:r w:rsidRPr="00487042">
        <w:rPr>
          <w:rFonts w:cs="Times New Roman"/>
          <w:b/>
          <w:color w:val="000000"/>
          <w:spacing w:val="-1"/>
          <w:sz w:val="24"/>
          <w:szCs w:val="24"/>
          <w:lang w:val="uk-UA"/>
        </w:rPr>
        <w:t>Витрати на матеріали для ремонту основних засобів</w:t>
      </w:r>
    </w:p>
    <w:p w:rsidR="0091414A" w:rsidRPr="005B25F1" w:rsidRDefault="008D31D2" w:rsidP="008D31D2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color w:val="000000"/>
          <w:spacing w:val="-1"/>
          <w:sz w:val="24"/>
          <w:szCs w:val="24"/>
          <w:lang w:val="uk-UA"/>
        </w:rPr>
      </w:pP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що враховані у розрахунку складають </w:t>
      </w:r>
      <w:r w:rsidR="00487042">
        <w:rPr>
          <w:rFonts w:cs="Times New Roman"/>
          <w:b/>
          <w:color w:val="000000"/>
          <w:spacing w:val="-1"/>
          <w:sz w:val="24"/>
          <w:szCs w:val="24"/>
          <w:lang w:val="uk-UA"/>
        </w:rPr>
        <w:t>100</w:t>
      </w:r>
      <w:r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>тис.грн</w:t>
      </w:r>
      <w:proofErr w:type="spellEnd"/>
      <w:r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>.</w:t>
      </w:r>
      <w:r w:rsidR="00487042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на рік, або 8,3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>тис.грн</w:t>
      </w:r>
      <w:proofErr w:type="spellEnd"/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. на </w:t>
      </w:r>
      <w:proofErr w:type="spellStart"/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>місяц</w:t>
      </w:r>
      <w:proofErr w:type="spellEnd"/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для ремонту мер</w:t>
      </w:r>
      <w:r w:rsidR="008171BD">
        <w:rPr>
          <w:rFonts w:cs="Times New Roman"/>
          <w:color w:val="000000"/>
          <w:spacing w:val="-1"/>
          <w:sz w:val="24"/>
          <w:szCs w:val="24"/>
          <w:lang w:val="uk-UA"/>
        </w:rPr>
        <w:t>еж та споруд водопостачання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>.</w:t>
      </w:r>
    </w:p>
    <w:p w:rsidR="008D2FB0" w:rsidRDefault="008D31D2" w:rsidP="008D31D2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color w:val="000000"/>
          <w:spacing w:val="-1"/>
          <w:sz w:val="24"/>
          <w:szCs w:val="24"/>
          <w:lang w:val="uk-UA"/>
        </w:rPr>
      </w:pP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Загальна </w:t>
      </w:r>
      <w:r w:rsidR="0098413E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річна </w:t>
      </w:r>
      <w:r w:rsidRPr="005371A6">
        <w:rPr>
          <w:rFonts w:cs="Times New Roman"/>
          <w:color w:val="000000" w:themeColor="text1"/>
          <w:spacing w:val="-1"/>
          <w:sz w:val="24"/>
          <w:szCs w:val="24"/>
          <w:lang w:val="uk-UA"/>
        </w:rPr>
        <w:t xml:space="preserve">сума </w:t>
      </w:r>
      <w:r w:rsidRPr="005371A6">
        <w:rPr>
          <w:rFonts w:cs="Times New Roman"/>
          <w:b/>
          <w:color w:val="000000" w:themeColor="text1"/>
          <w:spacing w:val="-1"/>
          <w:sz w:val="24"/>
          <w:szCs w:val="24"/>
          <w:lang w:val="uk-UA"/>
        </w:rPr>
        <w:t>інших матеріальних витрат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, що враховані у розрахунку тарифу, складає </w:t>
      </w:r>
      <w:r w:rsidR="005371A6">
        <w:rPr>
          <w:rFonts w:cs="Times New Roman"/>
          <w:b/>
          <w:color w:val="000000"/>
          <w:spacing w:val="-1"/>
          <w:sz w:val="24"/>
          <w:szCs w:val="24"/>
          <w:lang w:val="uk-UA"/>
        </w:rPr>
        <w:t>61,82</w:t>
      </w:r>
      <w:r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>тис.грн</w:t>
      </w:r>
      <w:proofErr w:type="spellEnd"/>
      <w:r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>.</w:t>
      </w:r>
      <w:r w:rsidR="00EC40D8"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 xml:space="preserve">, </w:t>
      </w:r>
      <w:r w:rsidR="00EC40D8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в тому числі витрати на</w:t>
      </w:r>
      <w:r w:rsidR="008D2FB0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спецодяг</w:t>
      </w:r>
      <w:r w:rsidR="00EC40D8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– </w:t>
      </w:r>
      <w:r w:rsidR="00C9634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11,4 </w:t>
      </w:r>
      <w:proofErr w:type="spellStart"/>
      <w:r w:rsidR="00C96341">
        <w:rPr>
          <w:rFonts w:cs="Times New Roman"/>
          <w:color w:val="000000"/>
          <w:spacing w:val="-1"/>
          <w:sz w:val="24"/>
          <w:szCs w:val="24"/>
          <w:lang w:val="uk-UA"/>
        </w:rPr>
        <w:t>тис.грн</w:t>
      </w:r>
      <w:proofErr w:type="spellEnd"/>
      <w:r w:rsidR="00C96341">
        <w:rPr>
          <w:rFonts w:cs="Times New Roman"/>
          <w:color w:val="000000"/>
          <w:spacing w:val="-1"/>
          <w:sz w:val="24"/>
          <w:szCs w:val="24"/>
          <w:lang w:val="uk-UA"/>
        </w:rPr>
        <w:t>., канцтовари,</w:t>
      </w:r>
      <w:r w:rsidR="00EC40D8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МБП</w:t>
      </w:r>
      <w:r w:rsidR="00C9634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та ЕЦП</w:t>
      </w:r>
      <w:r w:rsidR="00EC40D8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– </w:t>
      </w:r>
      <w:r w:rsidR="005371A6">
        <w:rPr>
          <w:rFonts w:cs="Times New Roman"/>
          <w:color w:val="000000"/>
          <w:spacing w:val="-1"/>
          <w:sz w:val="24"/>
          <w:szCs w:val="24"/>
          <w:lang w:val="uk-UA"/>
        </w:rPr>
        <w:t>8,62</w:t>
      </w:r>
      <w:r w:rsidR="00EC40D8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="00EC40D8" w:rsidRPr="005B25F1">
        <w:rPr>
          <w:rFonts w:cs="Times New Roman"/>
          <w:color w:val="000000"/>
          <w:spacing w:val="-1"/>
          <w:sz w:val="24"/>
          <w:szCs w:val="24"/>
          <w:lang w:val="uk-UA"/>
        </w:rPr>
        <w:t>тис.грн</w:t>
      </w:r>
      <w:proofErr w:type="spellEnd"/>
      <w:r w:rsidR="00EC40D8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., </w:t>
      </w:r>
      <w:r w:rsidR="00C96341">
        <w:rPr>
          <w:rFonts w:cs="Times New Roman"/>
          <w:color w:val="000000"/>
          <w:spacing w:val="-1"/>
          <w:sz w:val="24"/>
          <w:szCs w:val="24"/>
          <w:lang w:val="uk-UA"/>
        </w:rPr>
        <w:t>навчання – 1,5 тис. грн; витрати на реагенти – 35,0 тис. грн.</w:t>
      </w:r>
      <w:r w:rsidR="005371A6">
        <w:rPr>
          <w:rFonts w:cs="Times New Roman"/>
          <w:color w:val="000000"/>
          <w:spacing w:val="-1"/>
          <w:sz w:val="24"/>
          <w:szCs w:val="24"/>
          <w:lang w:val="uk-UA"/>
        </w:rPr>
        <w:t>; утримання ОЗ – 5,3 тис. грн.</w:t>
      </w:r>
    </w:p>
    <w:p w:rsidR="00E36622" w:rsidRDefault="0098413E" w:rsidP="008D31D2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color w:val="000000"/>
          <w:spacing w:val="-1"/>
          <w:sz w:val="24"/>
          <w:szCs w:val="24"/>
          <w:lang w:val="uk-UA"/>
        </w:rPr>
      </w:pP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>Загальна річна сума витрат на послуги інших сторонніх підприємств</w:t>
      </w:r>
      <w:r w:rsidR="00601EB0">
        <w:rPr>
          <w:rFonts w:cs="Times New Roman"/>
          <w:color w:val="000000"/>
          <w:spacing w:val="-1"/>
          <w:sz w:val="24"/>
          <w:szCs w:val="24"/>
          <w:lang w:val="uk-UA"/>
        </w:rPr>
        <w:t xml:space="preserve">, що включено до розрахунку тарифу, 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>складає</w:t>
      </w:r>
      <w:r w:rsidR="005C4148" w:rsidRPr="005C4148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</w:t>
      </w:r>
      <w:r w:rsidR="005371A6">
        <w:rPr>
          <w:rFonts w:cs="Times New Roman"/>
          <w:b/>
          <w:color w:val="000000"/>
          <w:spacing w:val="-1"/>
          <w:sz w:val="24"/>
          <w:szCs w:val="24"/>
          <w:lang w:val="uk-UA"/>
        </w:rPr>
        <w:t>276,4</w:t>
      </w:r>
      <w:r w:rsidRPr="00601EB0">
        <w:rPr>
          <w:rFonts w:cs="Times New Roman"/>
          <w:b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Pr="00601EB0">
        <w:rPr>
          <w:rFonts w:cs="Times New Roman"/>
          <w:b/>
          <w:color w:val="000000"/>
          <w:spacing w:val="-1"/>
          <w:sz w:val="24"/>
          <w:szCs w:val="24"/>
          <w:lang w:val="uk-UA"/>
        </w:rPr>
        <w:t>тис</w:t>
      </w:r>
      <w:r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>.грн</w:t>
      </w:r>
      <w:proofErr w:type="spellEnd"/>
      <w:r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 xml:space="preserve">., </w:t>
      </w:r>
      <w:r w:rsidR="0067121F">
        <w:rPr>
          <w:rFonts w:cs="Times New Roman"/>
          <w:color w:val="000000"/>
          <w:spacing w:val="-1"/>
          <w:sz w:val="24"/>
          <w:szCs w:val="24"/>
          <w:lang w:val="uk-UA"/>
        </w:rPr>
        <w:t xml:space="preserve">послуги </w:t>
      </w:r>
      <w:proofErr w:type="spellStart"/>
      <w:r w:rsidR="0067121F">
        <w:rPr>
          <w:rFonts w:cs="Times New Roman"/>
          <w:color w:val="000000"/>
          <w:spacing w:val="-1"/>
          <w:sz w:val="24"/>
          <w:szCs w:val="24"/>
          <w:lang w:val="uk-UA"/>
        </w:rPr>
        <w:t>абонслужби</w:t>
      </w:r>
      <w:proofErr w:type="spellEnd"/>
      <w:r w:rsidR="00C671D7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– </w:t>
      </w:r>
      <w:r w:rsidR="0067121F">
        <w:rPr>
          <w:rFonts w:cs="Times New Roman"/>
          <w:color w:val="000000"/>
          <w:spacing w:val="-1"/>
          <w:sz w:val="24"/>
          <w:szCs w:val="24"/>
          <w:lang w:val="uk-UA"/>
        </w:rPr>
        <w:t>197,0</w:t>
      </w:r>
      <w:r w:rsidR="00C636E9" w:rsidRPr="0030182B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="00C636E9" w:rsidRPr="0030182B">
        <w:rPr>
          <w:rFonts w:cs="Times New Roman"/>
          <w:color w:val="000000"/>
          <w:spacing w:val="-1"/>
          <w:sz w:val="24"/>
          <w:szCs w:val="24"/>
          <w:lang w:val="uk-UA"/>
        </w:rPr>
        <w:t>тис.грн</w:t>
      </w:r>
      <w:proofErr w:type="spellEnd"/>
      <w:r w:rsidR="00C636E9" w:rsidRPr="0030182B">
        <w:rPr>
          <w:rFonts w:cs="Times New Roman"/>
          <w:color w:val="000000"/>
          <w:spacing w:val="-1"/>
          <w:sz w:val="24"/>
          <w:szCs w:val="24"/>
          <w:lang w:val="uk-UA"/>
        </w:rPr>
        <w:t>.;</w:t>
      </w:r>
      <w:r w:rsidR="00C671D7" w:rsidRPr="0030182B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</w:t>
      </w:r>
      <w:r w:rsidR="0030182B" w:rsidRPr="0030182B">
        <w:rPr>
          <w:rFonts w:cs="Times New Roman"/>
          <w:color w:val="000000"/>
          <w:spacing w:val="-1"/>
          <w:sz w:val="24"/>
          <w:szCs w:val="24"/>
          <w:lang w:val="uk-UA"/>
        </w:rPr>
        <w:t>послуги зв'яз</w:t>
      </w:r>
      <w:r w:rsidR="00C636E9" w:rsidRPr="0030182B">
        <w:rPr>
          <w:rFonts w:cs="Times New Roman"/>
          <w:color w:val="000000"/>
          <w:spacing w:val="-1"/>
          <w:sz w:val="24"/>
          <w:szCs w:val="24"/>
          <w:lang w:val="uk-UA"/>
        </w:rPr>
        <w:t>к</w:t>
      </w:r>
      <w:r w:rsidR="0030182B" w:rsidRPr="0030182B">
        <w:rPr>
          <w:rFonts w:cs="Times New Roman"/>
          <w:color w:val="000000"/>
          <w:spacing w:val="-1"/>
          <w:sz w:val="24"/>
          <w:szCs w:val="24"/>
          <w:lang w:val="uk-UA"/>
        </w:rPr>
        <w:t>у</w:t>
      </w:r>
      <w:r w:rsidR="00C636E9" w:rsidRPr="0030182B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</w:t>
      </w:r>
      <w:r w:rsidR="0030182B" w:rsidRPr="0030182B">
        <w:rPr>
          <w:rFonts w:cs="Times New Roman"/>
          <w:color w:val="000000"/>
          <w:spacing w:val="-1"/>
          <w:sz w:val="24"/>
          <w:szCs w:val="24"/>
          <w:lang w:val="uk-UA"/>
        </w:rPr>
        <w:t xml:space="preserve">– </w:t>
      </w:r>
      <w:r w:rsidR="00A41F6E">
        <w:rPr>
          <w:rFonts w:cs="Times New Roman"/>
          <w:color w:val="000000"/>
          <w:spacing w:val="-1"/>
          <w:sz w:val="24"/>
          <w:szCs w:val="24"/>
          <w:lang w:val="uk-UA"/>
        </w:rPr>
        <w:t>12,</w:t>
      </w:r>
      <w:r w:rsidR="00C96341">
        <w:rPr>
          <w:rFonts w:cs="Times New Roman"/>
          <w:color w:val="000000"/>
          <w:spacing w:val="-1"/>
          <w:sz w:val="24"/>
          <w:szCs w:val="24"/>
          <w:lang w:val="uk-UA"/>
        </w:rPr>
        <w:t>7</w:t>
      </w:r>
      <w:r w:rsidR="00E16C58" w:rsidRPr="0030182B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="00E16C58" w:rsidRPr="0030182B">
        <w:rPr>
          <w:rFonts w:cs="Times New Roman"/>
          <w:color w:val="000000"/>
          <w:spacing w:val="-1"/>
          <w:sz w:val="24"/>
          <w:szCs w:val="24"/>
          <w:lang w:val="uk-UA"/>
        </w:rPr>
        <w:t>тис.грн</w:t>
      </w:r>
      <w:proofErr w:type="spellEnd"/>
      <w:r w:rsidR="00E16C58" w:rsidRPr="0030182B">
        <w:rPr>
          <w:rFonts w:cs="Times New Roman"/>
          <w:color w:val="000000"/>
          <w:spacing w:val="-1"/>
          <w:sz w:val="24"/>
          <w:szCs w:val="24"/>
          <w:lang w:val="uk-UA"/>
        </w:rPr>
        <w:t xml:space="preserve">.; </w:t>
      </w:r>
      <w:r w:rsidR="00C636E9" w:rsidRPr="0030182B">
        <w:rPr>
          <w:rFonts w:cs="Times New Roman"/>
          <w:color w:val="000000"/>
          <w:spacing w:val="-1"/>
          <w:sz w:val="24"/>
          <w:szCs w:val="24"/>
          <w:lang w:val="uk-UA"/>
        </w:rPr>
        <w:t xml:space="preserve">розрахунково-касове обслуговування </w:t>
      </w:r>
      <w:r w:rsidR="00C96341">
        <w:rPr>
          <w:rFonts w:cs="Times New Roman"/>
          <w:color w:val="000000"/>
          <w:spacing w:val="-1"/>
          <w:sz w:val="24"/>
          <w:szCs w:val="24"/>
          <w:lang w:val="uk-UA"/>
        </w:rPr>
        <w:t>– 5,0</w:t>
      </w:r>
      <w:r w:rsidR="00E16C58" w:rsidRPr="0030182B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="00E16C58" w:rsidRPr="0030182B">
        <w:rPr>
          <w:rFonts w:cs="Times New Roman"/>
          <w:color w:val="000000"/>
          <w:spacing w:val="-1"/>
          <w:sz w:val="24"/>
          <w:szCs w:val="24"/>
          <w:lang w:val="uk-UA"/>
        </w:rPr>
        <w:t>тис.грн</w:t>
      </w:r>
      <w:proofErr w:type="spellEnd"/>
      <w:r w:rsidR="00E16C58" w:rsidRPr="0030182B">
        <w:rPr>
          <w:rFonts w:cs="Times New Roman"/>
          <w:color w:val="000000"/>
          <w:spacing w:val="-1"/>
          <w:sz w:val="24"/>
          <w:szCs w:val="24"/>
          <w:lang w:val="uk-UA"/>
        </w:rPr>
        <w:t xml:space="preserve">.; </w:t>
      </w:r>
      <w:r w:rsidR="00C96341">
        <w:rPr>
          <w:rFonts w:cs="Times New Roman"/>
          <w:color w:val="000000"/>
          <w:spacing w:val="-1"/>
          <w:sz w:val="24"/>
          <w:szCs w:val="24"/>
          <w:lang w:val="uk-UA"/>
        </w:rPr>
        <w:t>інформаційні послуги – 8,7</w:t>
      </w:r>
      <w:r w:rsidR="00266E26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="00266E26">
        <w:rPr>
          <w:rFonts w:cs="Times New Roman"/>
          <w:color w:val="000000"/>
          <w:spacing w:val="-1"/>
          <w:sz w:val="24"/>
          <w:szCs w:val="24"/>
          <w:lang w:val="uk-UA"/>
        </w:rPr>
        <w:t>т</w:t>
      </w:r>
      <w:r w:rsidR="00C96341">
        <w:rPr>
          <w:rFonts w:cs="Times New Roman"/>
          <w:color w:val="000000"/>
          <w:spacing w:val="-1"/>
          <w:sz w:val="24"/>
          <w:szCs w:val="24"/>
          <w:lang w:val="uk-UA"/>
        </w:rPr>
        <w:t>ис.грн</w:t>
      </w:r>
      <w:proofErr w:type="spellEnd"/>
      <w:r w:rsidR="00C96341">
        <w:rPr>
          <w:rFonts w:cs="Times New Roman"/>
          <w:color w:val="000000"/>
          <w:spacing w:val="-1"/>
          <w:sz w:val="24"/>
          <w:szCs w:val="24"/>
          <w:lang w:val="uk-UA"/>
        </w:rPr>
        <w:t>., сторожова охорона – 5,0</w:t>
      </w:r>
      <w:r w:rsidR="00266E26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="00266E26">
        <w:rPr>
          <w:rFonts w:cs="Times New Roman"/>
          <w:color w:val="000000"/>
          <w:spacing w:val="-1"/>
          <w:sz w:val="24"/>
          <w:szCs w:val="24"/>
          <w:lang w:val="uk-UA"/>
        </w:rPr>
        <w:t>тис.грн</w:t>
      </w:r>
      <w:proofErr w:type="spellEnd"/>
      <w:r w:rsidR="00C9634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; обслуговування </w:t>
      </w:r>
      <w:proofErr w:type="spellStart"/>
      <w:r w:rsidR="00C96341">
        <w:rPr>
          <w:rFonts w:cs="Times New Roman"/>
          <w:color w:val="000000"/>
          <w:spacing w:val="-1"/>
          <w:sz w:val="24"/>
          <w:szCs w:val="24"/>
          <w:lang w:val="uk-UA"/>
        </w:rPr>
        <w:t>орг</w:t>
      </w:r>
      <w:proofErr w:type="spellEnd"/>
      <w:r w:rsidR="00C96341">
        <w:rPr>
          <w:rFonts w:cs="Times New Roman"/>
          <w:color w:val="000000"/>
          <w:spacing w:val="-1"/>
          <w:sz w:val="24"/>
          <w:szCs w:val="24"/>
          <w:lang w:val="uk-UA"/>
        </w:rPr>
        <w:t>. техніки – 9,0 тис. грн</w:t>
      </w:r>
      <w:r w:rsidR="00266E26">
        <w:rPr>
          <w:rFonts w:cs="Times New Roman"/>
          <w:color w:val="000000"/>
          <w:spacing w:val="-1"/>
          <w:sz w:val="24"/>
          <w:szCs w:val="24"/>
          <w:lang w:val="uk-UA"/>
        </w:rPr>
        <w:t>.</w:t>
      </w:r>
      <w:r w:rsidR="00C96341">
        <w:rPr>
          <w:rFonts w:cs="Times New Roman"/>
          <w:color w:val="000000"/>
          <w:spacing w:val="-1"/>
          <w:sz w:val="24"/>
          <w:szCs w:val="24"/>
          <w:lang w:val="uk-UA"/>
        </w:rPr>
        <w:t>;</w:t>
      </w:r>
      <w:r w:rsidR="00C96341" w:rsidRPr="00C9634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</w:t>
      </w:r>
      <w:r w:rsidR="00C96341">
        <w:rPr>
          <w:rFonts w:cs="Times New Roman"/>
          <w:color w:val="000000"/>
          <w:spacing w:val="-1"/>
          <w:sz w:val="24"/>
          <w:szCs w:val="24"/>
          <w:lang w:val="uk-UA"/>
        </w:rPr>
        <w:t>повірка</w:t>
      </w:r>
      <w:r w:rsidR="00C96341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="00C96341" w:rsidRPr="005B25F1">
        <w:rPr>
          <w:rFonts w:cs="Times New Roman"/>
          <w:color w:val="000000"/>
          <w:spacing w:val="-1"/>
          <w:sz w:val="24"/>
          <w:szCs w:val="24"/>
          <w:lang w:val="uk-UA"/>
        </w:rPr>
        <w:t>водолічильників</w:t>
      </w:r>
      <w:proofErr w:type="spellEnd"/>
      <w:r w:rsidR="00C96341"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– </w:t>
      </w:r>
      <w:r w:rsidR="00C96341">
        <w:rPr>
          <w:rFonts w:cs="Times New Roman"/>
          <w:color w:val="000000"/>
          <w:spacing w:val="-1"/>
          <w:sz w:val="24"/>
          <w:szCs w:val="24"/>
          <w:lang w:val="uk-UA"/>
        </w:rPr>
        <w:t>2</w:t>
      </w:r>
      <w:r w:rsidR="00C9634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="00C96341">
        <w:rPr>
          <w:rFonts w:cs="Times New Roman"/>
          <w:color w:val="000000"/>
          <w:spacing w:val="-1"/>
          <w:sz w:val="24"/>
          <w:szCs w:val="24"/>
          <w:lang w:val="uk-UA"/>
        </w:rPr>
        <w:t>тис.грн</w:t>
      </w:r>
      <w:proofErr w:type="spellEnd"/>
      <w:r w:rsidR="00C9634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; контроль за якістю води – 5,7 тис. грн; </w:t>
      </w:r>
      <w:proofErr w:type="spellStart"/>
      <w:r w:rsidR="00C96341">
        <w:rPr>
          <w:rFonts w:cs="Times New Roman"/>
          <w:color w:val="000000"/>
          <w:spacing w:val="-1"/>
          <w:sz w:val="24"/>
          <w:szCs w:val="24"/>
          <w:lang w:val="uk-UA"/>
        </w:rPr>
        <w:t>тех</w:t>
      </w:r>
      <w:proofErr w:type="spellEnd"/>
      <w:r w:rsidR="00C96341">
        <w:rPr>
          <w:rFonts w:cs="Times New Roman"/>
          <w:color w:val="000000"/>
          <w:spacing w:val="-1"/>
          <w:sz w:val="24"/>
          <w:szCs w:val="24"/>
          <w:lang w:val="uk-UA"/>
        </w:rPr>
        <w:t>. огляд ТЗ – 6,0 тис. грн.; вивезення сміття- 1,3 тис. грн</w:t>
      </w:r>
      <w:r w:rsidR="005371A6">
        <w:rPr>
          <w:rFonts w:cs="Times New Roman"/>
          <w:color w:val="000000"/>
          <w:spacing w:val="-1"/>
          <w:sz w:val="24"/>
          <w:szCs w:val="24"/>
          <w:lang w:val="uk-UA"/>
        </w:rPr>
        <w:t>; ведення бух. обліку (процедури закупки) – 24,0 тис. грн.</w:t>
      </w:r>
    </w:p>
    <w:p w:rsidR="00C636E9" w:rsidRPr="005B25F1" w:rsidRDefault="00266E26" w:rsidP="008D31D2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color w:val="000000"/>
          <w:spacing w:val="-1"/>
          <w:sz w:val="24"/>
          <w:szCs w:val="24"/>
          <w:lang w:val="uk-UA"/>
        </w:rPr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 xml:space="preserve"> </w:t>
      </w:r>
    </w:p>
    <w:p w:rsidR="0018422F" w:rsidRDefault="00302288" w:rsidP="00161CE5">
      <w:pPr>
        <w:shd w:val="clear" w:color="auto" w:fill="FFFFFF"/>
        <w:tabs>
          <w:tab w:val="left" w:pos="9638"/>
        </w:tabs>
        <w:spacing w:line="276" w:lineRule="auto"/>
        <w:jc w:val="both"/>
        <w:rPr>
          <w:rFonts w:eastAsia="Calibri" w:cs="Times New Roman"/>
          <w:color w:val="000000"/>
          <w:spacing w:val="-1"/>
          <w:sz w:val="24"/>
          <w:szCs w:val="24"/>
          <w:lang w:val="uk-UA"/>
        </w:rPr>
      </w:pPr>
      <w:r w:rsidRPr="00302288">
        <w:rPr>
          <w:rFonts w:eastAsia="Calibri" w:cs="Times New Roman"/>
          <w:b/>
          <w:color w:val="000000"/>
          <w:spacing w:val="-1"/>
          <w:sz w:val="24"/>
          <w:szCs w:val="24"/>
          <w:lang w:val="uk-UA"/>
        </w:rPr>
        <w:t xml:space="preserve">Амортизаційні відрахування </w:t>
      </w:r>
      <w:r w:rsidRPr="00302288">
        <w:rPr>
          <w:rFonts w:eastAsia="Calibri" w:cs="Times New Roman"/>
          <w:color w:val="000000"/>
          <w:spacing w:val="-1"/>
          <w:sz w:val="24"/>
          <w:szCs w:val="24"/>
          <w:lang w:val="uk-UA"/>
        </w:rPr>
        <w:t xml:space="preserve">в </w:t>
      </w:r>
      <w:r>
        <w:rPr>
          <w:rFonts w:eastAsia="Calibri" w:cs="Times New Roman"/>
          <w:color w:val="000000"/>
          <w:spacing w:val="-1"/>
          <w:sz w:val="24"/>
          <w:szCs w:val="24"/>
          <w:lang w:val="uk-UA"/>
        </w:rPr>
        <w:t>розрахунку тарифу на послуги з централ</w:t>
      </w:r>
      <w:r w:rsidR="00FC63B6">
        <w:rPr>
          <w:rFonts w:eastAsia="Calibri" w:cs="Times New Roman"/>
          <w:color w:val="000000"/>
          <w:spacing w:val="-1"/>
          <w:sz w:val="24"/>
          <w:szCs w:val="24"/>
          <w:lang w:val="uk-UA"/>
        </w:rPr>
        <w:t>ізованого водопостачання на 2022</w:t>
      </w:r>
      <w:r>
        <w:rPr>
          <w:rFonts w:eastAsia="Calibri" w:cs="Times New Roman"/>
          <w:color w:val="000000"/>
          <w:spacing w:val="-1"/>
          <w:sz w:val="24"/>
          <w:szCs w:val="24"/>
          <w:lang w:val="uk-UA"/>
        </w:rPr>
        <w:t xml:space="preserve"> рік не враховано, в зв’язку з тим, що всі основні засоби виробничого призначення безоплатно передані на баланс підприємства та/або придбані за рахунок бюджетного фінансування. За нормами діючого податкового законодавства амортизаційні відрахування, що нараховані на безоплатно отримані основні засоби</w:t>
      </w:r>
      <w:r w:rsidR="0018422F">
        <w:rPr>
          <w:rFonts w:eastAsia="Calibri" w:cs="Times New Roman"/>
          <w:color w:val="000000"/>
          <w:spacing w:val="-1"/>
          <w:sz w:val="24"/>
          <w:szCs w:val="24"/>
          <w:lang w:val="uk-UA"/>
        </w:rPr>
        <w:t xml:space="preserve">, не впливають на фінансовий результат діяльності (сума амортизаційних нарахувань відображається і в сумі витрат і в сумі доходів). </w:t>
      </w:r>
    </w:p>
    <w:p w:rsidR="002D27F1" w:rsidRDefault="002D27F1" w:rsidP="0018422F">
      <w:pPr>
        <w:shd w:val="clear" w:color="auto" w:fill="FFFFFF"/>
        <w:tabs>
          <w:tab w:val="left" w:pos="9638"/>
        </w:tabs>
        <w:spacing w:line="276" w:lineRule="auto"/>
        <w:jc w:val="both"/>
        <w:rPr>
          <w:rFonts w:eastAsia="Calibri" w:cs="Times New Roman"/>
          <w:color w:val="000000"/>
          <w:spacing w:val="-1"/>
          <w:sz w:val="24"/>
          <w:szCs w:val="24"/>
          <w:lang w:val="uk-UA"/>
        </w:rPr>
      </w:pPr>
    </w:p>
    <w:p w:rsidR="0091414A" w:rsidRPr="005B25F1" w:rsidRDefault="0018422F" w:rsidP="002D27F1">
      <w:pPr>
        <w:shd w:val="clear" w:color="auto" w:fill="FFFFFF"/>
        <w:tabs>
          <w:tab w:val="left" w:pos="9638"/>
        </w:tabs>
        <w:spacing w:line="276" w:lineRule="auto"/>
        <w:jc w:val="both"/>
        <w:rPr>
          <w:rFonts w:eastAsia="Calibri" w:cs="Times New Roman"/>
          <w:color w:val="000000"/>
          <w:spacing w:val="-1"/>
          <w:sz w:val="24"/>
          <w:szCs w:val="24"/>
          <w:lang w:val="uk-UA"/>
        </w:rPr>
      </w:pPr>
      <w:r>
        <w:rPr>
          <w:rFonts w:eastAsia="Calibri" w:cs="Times New Roman"/>
          <w:color w:val="000000"/>
          <w:spacing w:val="-1"/>
          <w:sz w:val="24"/>
          <w:szCs w:val="24"/>
          <w:lang w:val="uk-UA"/>
        </w:rPr>
        <w:t>Таким чином, в зв’язку з тим, що у підприємства відсуне власне джерело фінансування капітальних вкладень, інвестиційна складова не врахована у розрахунку тарифу.</w:t>
      </w:r>
      <w:r w:rsidR="002D27F1">
        <w:rPr>
          <w:rFonts w:eastAsia="Calibri" w:cs="Times New Roman"/>
          <w:color w:val="000000"/>
          <w:spacing w:val="-1"/>
          <w:sz w:val="24"/>
          <w:szCs w:val="24"/>
          <w:lang w:val="uk-UA"/>
        </w:rPr>
        <w:t xml:space="preserve"> </w:t>
      </w:r>
      <w:r w:rsidR="00161CE5" w:rsidRPr="005B25F1">
        <w:rPr>
          <w:rFonts w:eastAsia="Calibri" w:cs="Times New Roman"/>
          <w:color w:val="000000"/>
          <w:spacing w:val="-1"/>
          <w:sz w:val="24"/>
          <w:szCs w:val="24"/>
          <w:lang w:val="uk-UA"/>
        </w:rPr>
        <w:t>Тариф розрахован</w:t>
      </w:r>
      <w:r>
        <w:rPr>
          <w:rFonts w:eastAsia="Calibri" w:cs="Times New Roman"/>
          <w:color w:val="000000"/>
          <w:spacing w:val="-1"/>
          <w:sz w:val="24"/>
          <w:szCs w:val="24"/>
          <w:lang w:val="uk-UA"/>
        </w:rPr>
        <w:t>о</w:t>
      </w:r>
      <w:r w:rsidR="00161CE5" w:rsidRPr="005B25F1">
        <w:rPr>
          <w:rFonts w:eastAsia="Calibri" w:cs="Times New Roman"/>
          <w:color w:val="000000"/>
          <w:spacing w:val="-1"/>
          <w:sz w:val="24"/>
          <w:szCs w:val="24"/>
          <w:lang w:val="uk-UA"/>
        </w:rPr>
        <w:t xml:space="preserve"> на рівні повної планової собівартості послуг.</w:t>
      </w:r>
    </w:p>
    <w:p w:rsidR="005532AD" w:rsidRDefault="00F67B57" w:rsidP="00F67B57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color w:val="000000"/>
          <w:spacing w:val="-1"/>
          <w:sz w:val="24"/>
          <w:szCs w:val="24"/>
          <w:lang w:val="uk-UA"/>
        </w:rPr>
      </w:pPr>
      <w:r w:rsidRPr="005B25F1">
        <w:rPr>
          <w:rFonts w:eastAsia="Calibri" w:cs="Times New Roman"/>
          <w:color w:val="000000"/>
          <w:spacing w:val="-1"/>
          <w:sz w:val="24"/>
          <w:szCs w:val="24"/>
          <w:lang w:val="uk-UA"/>
        </w:rPr>
        <w:t xml:space="preserve">Враховуючи вищенаведене планові річні витрати повної собівартості послуг з централізованого водопостачання складають </w:t>
      </w:r>
      <w:r w:rsidR="00FC63B6">
        <w:rPr>
          <w:rFonts w:eastAsia="Calibri" w:cs="Times New Roman"/>
          <w:b/>
          <w:color w:val="000000"/>
          <w:spacing w:val="-1"/>
          <w:sz w:val="24"/>
          <w:szCs w:val="24"/>
          <w:lang w:val="uk-UA"/>
        </w:rPr>
        <w:t>2400,35</w:t>
      </w:r>
      <w:r w:rsidRPr="0018422F">
        <w:rPr>
          <w:rFonts w:eastAsia="Calibri" w:cs="Times New Roman"/>
          <w:b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Pr="0018422F">
        <w:rPr>
          <w:rFonts w:eastAsia="Calibri" w:cs="Times New Roman"/>
          <w:b/>
          <w:color w:val="000000"/>
          <w:spacing w:val="-1"/>
          <w:sz w:val="24"/>
          <w:szCs w:val="24"/>
          <w:lang w:val="uk-UA"/>
        </w:rPr>
        <w:t>тис.грн</w:t>
      </w:r>
      <w:proofErr w:type="spellEnd"/>
      <w:r w:rsidRPr="0018422F">
        <w:rPr>
          <w:rFonts w:eastAsia="Calibri" w:cs="Times New Roman"/>
          <w:b/>
          <w:color w:val="000000"/>
          <w:spacing w:val="-1"/>
          <w:sz w:val="24"/>
          <w:szCs w:val="24"/>
          <w:lang w:val="uk-UA"/>
        </w:rPr>
        <w:t>.</w:t>
      </w:r>
      <w:r w:rsidRPr="005B25F1">
        <w:rPr>
          <w:rFonts w:eastAsia="Calibri" w:cs="Times New Roman"/>
          <w:b/>
          <w:color w:val="000000"/>
          <w:spacing w:val="-1"/>
          <w:sz w:val="24"/>
          <w:szCs w:val="24"/>
          <w:lang w:val="uk-UA"/>
        </w:rPr>
        <w:t xml:space="preserve"> </w:t>
      </w:r>
      <w:r w:rsidRPr="005B25F1">
        <w:rPr>
          <w:rFonts w:eastAsia="Calibri" w:cs="Times New Roman"/>
          <w:color w:val="000000"/>
          <w:spacing w:val="-1"/>
          <w:sz w:val="24"/>
          <w:szCs w:val="24"/>
          <w:lang w:val="uk-UA"/>
        </w:rPr>
        <w:t xml:space="preserve">Плановий річний обсяг реалізації послуг кінцевим споживачам складає </w:t>
      </w:r>
      <w:r w:rsidR="00FC63B6">
        <w:rPr>
          <w:rFonts w:eastAsia="Calibri" w:cs="Times New Roman"/>
          <w:b/>
          <w:color w:val="000000"/>
          <w:spacing w:val="-1"/>
          <w:sz w:val="24"/>
          <w:szCs w:val="24"/>
          <w:lang w:val="uk-UA"/>
        </w:rPr>
        <w:t>100,0</w:t>
      </w:r>
      <w:r w:rsidRPr="0018422F">
        <w:rPr>
          <w:rFonts w:cs="Times New Roman"/>
          <w:b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Pr="0018422F">
        <w:rPr>
          <w:rFonts w:cs="Times New Roman"/>
          <w:b/>
          <w:color w:val="000000"/>
          <w:spacing w:val="-1"/>
          <w:sz w:val="24"/>
          <w:szCs w:val="24"/>
          <w:lang w:val="uk-UA"/>
        </w:rPr>
        <w:t>тис</w:t>
      </w:r>
      <w:r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>.куб.м</w:t>
      </w:r>
      <w:proofErr w:type="spellEnd"/>
      <w:r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 xml:space="preserve">. 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Таким чином, розрахований тариф на 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lastRenderedPageBreak/>
        <w:t xml:space="preserve">послуги з централізованого водопостачання складає </w:t>
      </w:r>
      <w:r w:rsidR="006D19DB">
        <w:rPr>
          <w:rFonts w:cs="Times New Roman"/>
          <w:b/>
          <w:color w:val="000000"/>
          <w:spacing w:val="-1"/>
          <w:sz w:val="24"/>
          <w:szCs w:val="24"/>
          <w:lang w:val="uk-UA"/>
        </w:rPr>
        <w:t>24</w:t>
      </w:r>
      <w:r w:rsidR="005C4148">
        <w:rPr>
          <w:rFonts w:cs="Times New Roman"/>
          <w:b/>
          <w:color w:val="000000"/>
          <w:spacing w:val="-1"/>
          <w:sz w:val="24"/>
          <w:szCs w:val="24"/>
          <w:lang w:val="uk-UA"/>
        </w:rPr>
        <w:t>,</w:t>
      </w:r>
      <w:r w:rsidR="00FC63B6">
        <w:rPr>
          <w:rFonts w:cs="Times New Roman"/>
          <w:b/>
          <w:color w:val="000000"/>
          <w:spacing w:val="-1"/>
          <w:sz w:val="24"/>
          <w:szCs w:val="24"/>
          <w:lang w:val="uk-UA"/>
        </w:rPr>
        <w:t>0</w:t>
      </w:r>
      <w:r w:rsidR="005C4148" w:rsidRPr="005C4148">
        <w:rPr>
          <w:rFonts w:cs="Times New Roman"/>
          <w:b/>
          <w:color w:val="000000"/>
          <w:spacing w:val="-1"/>
          <w:sz w:val="24"/>
          <w:szCs w:val="24"/>
          <w:lang w:val="uk-UA"/>
        </w:rPr>
        <w:t>0</w:t>
      </w:r>
      <w:r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 xml:space="preserve"> грн. за 1 куб. м без ПДВ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 xml:space="preserve">, або </w:t>
      </w:r>
      <w:r w:rsidR="00FC63B6">
        <w:rPr>
          <w:rFonts w:cs="Times New Roman"/>
          <w:b/>
          <w:color w:val="000000"/>
          <w:spacing w:val="-1"/>
          <w:sz w:val="24"/>
          <w:szCs w:val="24"/>
          <w:lang w:val="uk-UA"/>
        </w:rPr>
        <w:t>28,80</w:t>
      </w:r>
      <w:r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 xml:space="preserve"> грн. за 1 </w:t>
      </w:r>
      <w:proofErr w:type="spellStart"/>
      <w:r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>куб.м</w:t>
      </w:r>
      <w:proofErr w:type="spellEnd"/>
      <w:r w:rsidRPr="005B25F1">
        <w:rPr>
          <w:rFonts w:cs="Times New Roman"/>
          <w:b/>
          <w:color w:val="000000"/>
          <w:spacing w:val="-1"/>
          <w:sz w:val="24"/>
          <w:szCs w:val="24"/>
          <w:lang w:val="uk-UA"/>
        </w:rPr>
        <w:t xml:space="preserve"> з ПДВ</w:t>
      </w:r>
      <w:r w:rsidRPr="005B25F1">
        <w:rPr>
          <w:rFonts w:cs="Times New Roman"/>
          <w:color w:val="000000"/>
          <w:spacing w:val="-1"/>
          <w:sz w:val="24"/>
          <w:szCs w:val="24"/>
          <w:lang w:val="uk-UA"/>
        </w:rPr>
        <w:t>.</w:t>
      </w:r>
    </w:p>
    <w:p w:rsidR="00336ACF" w:rsidRDefault="0018422F" w:rsidP="00F67B57">
      <w:pPr>
        <w:shd w:val="clear" w:color="auto" w:fill="FFFFFF"/>
        <w:tabs>
          <w:tab w:val="left" w:pos="9638"/>
        </w:tabs>
        <w:spacing w:line="276" w:lineRule="auto"/>
        <w:jc w:val="both"/>
        <w:rPr>
          <w:rFonts w:cs="Times New Roman"/>
          <w:color w:val="000000"/>
          <w:spacing w:val="-1"/>
          <w:sz w:val="24"/>
          <w:szCs w:val="24"/>
          <w:lang w:val="uk-UA"/>
        </w:rPr>
      </w:pPr>
      <w:r>
        <w:rPr>
          <w:rFonts w:cs="Times New Roman"/>
          <w:color w:val="000000"/>
          <w:spacing w:val="-1"/>
          <w:sz w:val="24"/>
          <w:szCs w:val="24"/>
          <w:lang w:val="uk-UA"/>
        </w:rPr>
        <w:t>В порівнянні з дію</w:t>
      </w:r>
      <w:r w:rsidR="006D19DB">
        <w:rPr>
          <w:rFonts w:cs="Times New Roman"/>
          <w:color w:val="000000"/>
          <w:spacing w:val="-1"/>
          <w:sz w:val="24"/>
          <w:szCs w:val="24"/>
          <w:lang w:val="uk-UA"/>
        </w:rPr>
        <w:t xml:space="preserve">чим тарифом зростання складає </w:t>
      </w:r>
      <w:r w:rsidR="0067121F" w:rsidRPr="0067121F">
        <w:rPr>
          <w:rFonts w:cs="Times New Roman"/>
          <w:color w:val="000000" w:themeColor="text1"/>
          <w:spacing w:val="-1"/>
          <w:sz w:val="24"/>
          <w:szCs w:val="24"/>
          <w:lang w:val="uk-UA"/>
        </w:rPr>
        <w:t>46</w:t>
      </w:r>
      <w:r w:rsidRPr="0067121F">
        <w:rPr>
          <w:rFonts w:cs="Times New Roman"/>
          <w:color w:val="000000" w:themeColor="text1"/>
          <w:spacing w:val="-1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pacing w:val="-1"/>
          <w:sz w:val="24"/>
          <w:szCs w:val="24"/>
          <w:lang w:val="uk-UA"/>
        </w:rPr>
        <w:t xml:space="preserve">%. </w:t>
      </w:r>
    </w:p>
    <w:p w:rsidR="002D27F1" w:rsidRPr="002D27F1" w:rsidRDefault="002D27F1" w:rsidP="00336ACF">
      <w:pPr>
        <w:shd w:val="clear" w:color="auto" w:fill="FFFFFF"/>
        <w:tabs>
          <w:tab w:val="left" w:pos="9638"/>
        </w:tabs>
        <w:spacing w:line="276" w:lineRule="auto"/>
        <w:jc w:val="both"/>
        <w:rPr>
          <w:rFonts w:eastAsia="Calibri" w:cs="Times New Roman"/>
          <w:color w:val="000000"/>
          <w:spacing w:val="-1"/>
          <w:sz w:val="24"/>
          <w:szCs w:val="24"/>
          <w:lang w:val="uk-UA"/>
        </w:rPr>
      </w:pPr>
      <w:r w:rsidRPr="002D27F1">
        <w:rPr>
          <w:rFonts w:eastAsia="Calibri" w:cs="Times New Roman"/>
          <w:color w:val="000000"/>
          <w:spacing w:val="-1"/>
          <w:sz w:val="24"/>
          <w:szCs w:val="24"/>
          <w:lang w:val="uk-UA"/>
        </w:rPr>
        <w:t>В наслідок невідповідності рівня діючих тарифів фактичним витратам на постачання послуг</w:t>
      </w:r>
      <w:r w:rsidR="00336ACF">
        <w:rPr>
          <w:rFonts w:eastAsia="Calibri" w:cs="Times New Roman"/>
          <w:color w:val="000000"/>
          <w:spacing w:val="-1"/>
          <w:sz w:val="24"/>
          <w:szCs w:val="24"/>
          <w:lang w:val="uk-UA"/>
        </w:rPr>
        <w:t xml:space="preserve"> ( сума фактичних витрат за 2021 рік в перерахунку грн./ м. куб складає 26,09 грн. за 1 куб. м. з ПДВ в той час як діючий тариф становить 19,8 грн. за 1 куб. м. з ПДВ)</w:t>
      </w:r>
      <w:r w:rsidRPr="002D27F1">
        <w:rPr>
          <w:rFonts w:eastAsia="Calibri" w:cs="Times New Roman"/>
          <w:color w:val="000000"/>
          <w:spacing w:val="-1"/>
          <w:sz w:val="24"/>
          <w:szCs w:val="24"/>
          <w:lang w:val="uk-UA"/>
        </w:rPr>
        <w:t xml:space="preserve">, </w:t>
      </w:r>
      <w:r w:rsidR="00336ACF">
        <w:rPr>
          <w:rFonts w:eastAsia="Calibri" w:cs="Times New Roman"/>
          <w:color w:val="000000"/>
          <w:spacing w:val="-1"/>
          <w:sz w:val="24"/>
          <w:szCs w:val="24"/>
          <w:lang w:val="uk-UA"/>
        </w:rPr>
        <w:t xml:space="preserve">таким чином </w:t>
      </w:r>
      <w:r w:rsidRPr="002D27F1">
        <w:rPr>
          <w:rFonts w:eastAsia="Calibri" w:cs="Times New Roman"/>
          <w:color w:val="000000"/>
          <w:spacing w:val="-1"/>
          <w:sz w:val="24"/>
          <w:szCs w:val="24"/>
          <w:lang w:val="uk-UA"/>
        </w:rPr>
        <w:t>підприємство відчуває нестачу у власних обігових коштах, отриманих від реалізації наданих послуг</w:t>
      </w:r>
      <w:r w:rsidRPr="00336ACF">
        <w:rPr>
          <w:rFonts w:eastAsia="Calibri" w:cs="Times New Roman"/>
          <w:color w:val="000000"/>
          <w:spacing w:val="-1"/>
          <w:sz w:val="24"/>
          <w:szCs w:val="24"/>
          <w:lang w:val="uk-UA"/>
        </w:rPr>
        <w:t>.</w:t>
      </w:r>
      <w:r w:rsidRPr="002D27F1">
        <w:rPr>
          <w:rFonts w:eastAsia="Calibri" w:cs="Times New Roman"/>
          <w:color w:val="000000"/>
          <w:spacing w:val="-1"/>
          <w:sz w:val="24"/>
          <w:szCs w:val="24"/>
          <w:lang w:val="uk-UA"/>
        </w:rPr>
        <w:t xml:space="preserve"> Така ситуація ставить під загрозу стабільність </w:t>
      </w:r>
      <w:r>
        <w:rPr>
          <w:rFonts w:eastAsia="Calibri" w:cs="Times New Roman"/>
          <w:color w:val="000000"/>
          <w:spacing w:val="-1"/>
          <w:sz w:val="24"/>
          <w:szCs w:val="24"/>
          <w:lang w:val="uk-UA"/>
        </w:rPr>
        <w:t xml:space="preserve">централізованого </w:t>
      </w:r>
      <w:r w:rsidRPr="002D27F1">
        <w:rPr>
          <w:rFonts w:eastAsia="Calibri" w:cs="Times New Roman"/>
          <w:color w:val="000000"/>
          <w:spacing w:val="-1"/>
          <w:sz w:val="24"/>
          <w:szCs w:val="24"/>
          <w:lang w:val="uk-UA"/>
        </w:rPr>
        <w:t>водопостачання і може спричинити припинення надання послуг з централізованого водопостачання споживачам</w:t>
      </w:r>
      <w:r w:rsidR="00336ACF">
        <w:rPr>
          <w:rFonts w:eastAsia="Calibri" w:cs="Times New Roman"/>
          <w:color w:val="000000"/>
          <w:spacing w:val="-1"/>
          <w:sz w:val="24"/>
          <w:szCs w:val="24"/>
          <w:lang w:val="uk-UA"/>
        </w:rPr>
        <w:t>.</w:t>
      </w:r>
      <w:r w:rsidRPr="002D27F1">
        <w:rPr>
          <w:rFonts w:eastAsia="Calibri" w:cs="Times New Roman"/>
          <w:color w:val="000000"/>
          <w:spacing w:val="-1"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2D27F1" w:rsidRPr="002D27F1" w:rsidRDefault="002D27F1" w:rsidP="00F67B57">
      <w:pPr>
        <w:shd w:val="clear" w:color="auto" w:fill="FFFFFF"/>
        <w:tabs>
          <w:tab w:val="left" w:pos="9638"/>
        </w:tabs>
        <w:spacing w:line="276" w:lineRule="auto"/>
        <w:jc w:val="both"/>
        <w:rPr>
          <w:rFonts w:eastAsia="Calibri" w:cs="Times New Roman"/>
          <w:color w:val="000000"/>
          <w:spacing w:val="-1"/>
          <w:sz w:val="24"/>
          <w:szCs w:val="24"/>
          <w:lang w:val="uk-UA"/>
        </w:rPr>
      </w:pPr>
    </w:p>
    <w:sectPr w:rsidR="002D27F1" w:rsidRPr="002D27F1" w:rsidSect="000660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E1F" w:rsidRDefault="009A3E1F" w:rsidP="007E7871">
      <w:r>
        <w:separator/>
      </w:r>
    </w:p>
  </w:endnote>
  <w:endnote w:type="continuationSeparator" w:id="0">
    <w:p w:rsidR="009A3E1F" w:rsidRDefault="009A3E1F" w:rsidP="007E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1C1" w:rsidRDefault="009C11C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871" w:rsidRDefault="007E787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1C1" w:rsidRDefault="009C11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E1F" w:rsidRDefault="009A3E1F" w:rsidP="007E7871">
      <w:r>
        <w:separator/>
      </w:r>
    </w:p>
  </w:footnote>
  <w:footnote w:type="continuationSeparator" w:id="0">
    <w:p w:rsidR="009A3E1F" w:rsidRDefault="009A3E1F" w:rsidP="007E7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1C1" w:rsidRDefault="009C11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871" w:rsidRDefault="007E787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1C1" w:rsidRDefault="009C11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D2A42"/>
    <w:multiLevelType w:val="hybridMultilevel"/>
    <w:tmpl w:val="1068A888"/>
    <w:lvl w:ilvl="0" w:tplc="FDA0723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D99"/>
    <w:rsid w:val="000218EC"/>
    <w:rsid w:val="0006602C"/>
    <w:rsid w:val="000A14D4"/>
    <w:rsid w:val="000B065F"/>
    <w:rsid w:val="000B71EE"/>
    <w:rsid w:val="000C6E39"/>
    <w:rsid w:val="00134C9D"/>
    <w:rsid w:val="00161CE5"/>
    <w:rsid w:val="001767EB"/>
    <w:rsid w:val="0018422F"/>
    <w:rsid w:val="001C6BEE"/>
    <w:rsid w:val="00266E26"/>
    <w:rsid w:val="002D27F1"/>
    <w:rsid w:val="002D286A"/>
    <w:rsid w:val="002F116E"/>
    <w:rsid w:val="0030182B"/>
    <w:rsid w:val="00302288"/>
    <w:rsid w:val="00316ADD"/>
    <w:rsid w:val="00336ACF"/>
    <w:rsid w:val="003403E6"/>
    <w:rsid w:val="00355300"/>
    <w:rsid w:val="003708EA"/>
    <w:rsid w:val="003B1D99"/>
    <w:rsid w:val="003E20C7"/>
    <w:rsid w:val="00487042"/>
    <w:rsid w:val="004C36DA"/>
    <w:rsid w:val="004C704C"/>
    <w:rsid w:val="005161ED"/>
    <w:rsid w:val="00524D04"/>
    <w:rsid w:val="0053641F"/>
    <w:rsid w:val="005371A6"/>
    <w:rsid w:val="005532AD"/>
    <w:rsid w:val="005A4688"/>
    <w:rsid w:val="005B25F1"/>
    <w:rsid w:val="005B5AF6"/>
    <w:rsid w:val="005C4148"/>
    <w:rsid w:val="005F535D"/>
    <w:rsid w:val="00601EB0"/>
    <w:rsid w:val="006127C0"/>
    <w:rsid w:val="00623D36"/>
    <w:rsid w:val="0067121F"/>
    <w:rsid w:val="00672698"/>
    <w:rsid w:val="006A4F24"/>
    <w:rsid w:val="006D19DB"/>
    <w:rsid w:val="006D1BF6"/>
    <w:rsid w:val="006E0964"/>
    <w:rsid w:val="00701AF9"/>
    <w:rsid w:val="007404A3"/>
    <w:rsid w:val="00755544"/>
    <w:rsid w:val="00773DE5"/>
    <w:rsid w:val="007E6B68"/>
    <w:rsid w:val="007E7871"/>
    <w:rsid w:val="008171BD"/>
    <w:rsid w:val="00835F01"/>
    <w:rsid w:val="0086387C"/>
    <w:rsid w:val="00876DBB"/>
    <w:rsid w:val="008828B2"/>
    <w:rsid w:val="008C4ABF"/>
    <w:rsid w:val="008C4E52"/>
    <w:rsid w:val="008D2FB0"/>
    <w:rsid w:val="008D31D2"/>
    <w:rsid w:val="00910EF6"/>
    <w:rsid w:val="00913F48"/>
    <w:rsid w:val="0091414A"/>
    <w:rsid w:val="00967D16"/>
    <w:rsid w:val="0098413E"/>
    <w:rsid w:val="009A3E1F"/>
    <w:rsid w:val="009B0C42"/>
    <w:rsid w:val="009C11C1"/>
    <w:rsid w:val="009E0DD7"/>
    <w:rsid w:val="00A35EA9"/>
    <w:rsid w:val="00A41F6E"/>
    <w:rsid w:val="00AC1246"/>
    <w:rsid w:val="00B120D1"/>
    <w:rsid w:val="00B97A13"/>
    <w:rsid w:val="00BA5467"/>
    <w:rsid w:val="00BE3275"/>
    <w:rsid w:val="00BF4F0A"/>
    <w:rsid w:val="00C271B1"/>
    <w:rsid w:val="00C53FD0"/>
    <w:rsid w:val="00C636E9"/>
    <w:rsid w:val="00C671D7"/>
    <w:rsid w:val="00C67A26"/>
    <w:rsid w:val="00C93B84"/>
    <w:rsid w:val="00C96341"/>
    <w:rsid w:val="00CC23E2"/>
    <w:rsid w:val="00CE7AB7"/>
    <w:rsid w:val="00D16C96"/>
    <w:rsid w:val="00D23FA6"/>
    <w:rsid w:val="00D468BD"/>
    <w:rsid w:val="00D5716D"/>
    <w:rsid w:val="00D8129A"/>
    <w:rsid w:val="00D922F6"/>
    <w:rsid w:val="00E16C58"/>
    <w:rsid w:val="00E36622"/>
    <w:rsid w:val="00E4715A"/>
    <w:rsid w:val="00E67199"/>
    <w:rsid w:val="00E778C2"/>
    <w:rsid w:val="00EC40D8"/>
    <w:rsid w:val="00EC5B13"/>
    <w:rsid w:val="00ED72B6"/>
    <w:rsid w:val="00F1582B"/>
    <w:rsid w:val="00F5270D"/>
    <w:rsid w:val="00F54E67"/>
    <w:rsid w:val="00F55AF4"/>
    <w:rsid w:val="00F67B57"/>
    <w:rsid w:val="00F74D37"/>
    <w:rsid w:val="00F7664C"/>
    <w:rsid w:val="00F957AA"/>
    <w:rsid w:val="00FC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78DE9-6C3D-44F7-BDBE-C265AB57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8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7871"/>
  </w:style>
  <w:style w:type="paragraph" w:styleId="a5">
    <w:name w:val="footer"/>
    <w:basedOn w:val="a"/>
    <w:link w:val="a6"/>
    <w:uiPriority w:val="99"/>
    <w:unhideWhenUsed/>
    <w:rsid w:val="007E78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7871"/>
  </w:style>
  <w:style w:type="paragraph" w:styleId="a7">
    <w:name w:val="List Paragraph"/>
    <w:basedOn w:val="a"/>
    <w:uiPriority w:val="34"/>
    <w:qFormat/>
    <w:rsid w:val="00BF4F0A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0B71E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line number"/>
    <w:basedOn w:val="a0"/>
    <w:uiPriority w:val="99"/>
    <w:semiHidden/>
    <w:unhideWhenUsed/>
    <w:rsid w:val="009C1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36F10-4115-4F7A-B2A2-9CF59F7B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42</cp:revision>
  <dcterms:created xsi:type="dcterms:W3CDTF">2018-06-09T20:36:00Z</dcterms:created>
  <dcterms:modified xsi:type="dcterms:W3CDTF">2022-01-28T07:51:00Z</dcterms:modified>
</cp:coreProperties>
</file>