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8" o:title=""/>
          </v:shape>
          <o:OLEObject Type="Embed" ProgID="Word.Picture.8" ShapeID="_x0000_i1025" DrawAspect="Content" ObjectID="_1655721515" r:id="rId9"/>
        </w:objec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У К Р А Ї Н А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МІСЦЕВЕ САМОВРЯДУВАННЯ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НОВООЛЕКСАНДРІВСЬКА СІЛЬСЬКА РАДА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ДНІПРОВСЬКОГО РАЙОНУ ДНІПРОПЕТРОВСЬКОЇ ОБЛАСТІ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СЬОМЕ СКЛИКАННЯ</w:t>
      </w:r>
    </w:p>
    <w:p w:rsidR="00B7289A" w:rsidRPr="00B7289A" w:rsidRDefault="000A228E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Pr="000A228E">
        <w:rPr>
          <w:sz w:val="27"/>
          <w:szCs w:val="27"/>
        </w:rPr>
        <w:t>’</w:t>
      </w:r>
      <w:r>
        <w:rPr>
          <w:sz w:val="27"/>
          <w:szCs w:val="27"/>
          <w:lang w:val="uk-UA"/>
        </w:rPr>
        <w:t>Я</w:t>
      </w:r>
      <w:r w:rsidR="00D802AE">
        <w:rPr>
          <w:sz w:val="27"/>
          <w:szCs w:val="27"/>
          <w:lang w:val="uk-UA"/>
        </w:rPr>
        <w:t>Т</w:t>
      </w:r>
      <w:bookmarkStart w:id="0" w:name="_GoBack"/>
      <w:bookmarkEnd w:id="0"/>
      <w:r>
        <w:rPr>
          <w:sz w:val="27"/>
          <w:szCs w:val="27"/>
          <w:lang w:val="uk-UA"/>
        </w:rPr>
        <w:t xml:space="preserve">ДЕСЯТ ПЕРША </w:t>
      </w:r>
      <w:r w:rsidR="00B7289A" w:rsidRPr="00B7289A">
        <w:rPr>
          <w:sz w:val="27"/>
          <w:szCs w:val="27"/>
          <w:lang w:val="uk-UA"/>
        </w:rPr>
        <w:t>СЕСІЯ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both"/>
        <w:rPr>
          <w:sz w:val="27"/>
          <w:szCs w:val="27"/>
          <w:lang w:val="uk-UA"/>
        </w:rPr>
      </w:pPr>
      <w:r w:rsidRPr="00B7289A">
        <w:rPr>
          <w:noProof/>
          <w:snapToGrid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1118" wp14:editId="211C9E10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505575" cy="0"/>
                <wp:effectExtent l="17145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50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" strokeweight="1.5pt"/>
            </w:pict>
          </mc:Fallback>
        </mc:AlternateConten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РІШЕННЯ</w:t>
      </w:r>
    </w:p>
    <w:p w:rsidR="00B7289A" w:rsidRPr="00B7289A" w:rsidRDefault="00B7289A" w:rsidP="00B7289A">
      <w:pPr>
        <w:pStyle w:val="50"/>
        <w:shd w:val="clear" w:color="auto" w:fill="auto"/>
        <w:spacing w:before="0" w:line="276" w:lineRule="auto"/>
        <w:ind w:right="3968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Про встановлення розміру ставок єдиного податку на території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Новоолександрівської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сільської територіальної громади Дніпровського району Дніпропетровської області </w:t>
      </w:r>
    </w:p>
    <w:p w:rsidR="00B7289A" w:rsidRPr="00B7289A" w:rsidRDefault="00B7289A" w:rsidP="00B7289A">
      <w:pPr>
        <w:pStyle w:val="50"/>
        <w:shd w:val="clear" w:color="auto" w:fill="auto"/>
        <w:spacing w:before="0" w:after="120" w:line="276" w:lineRule="auto"/>
        <w:ind w:firstLine="7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Відповідно до Закону України «Про засади державної регуляторної політики у сфері господарської діяльності», керуючись пунктами 1 та 2 статті 293 Податкового кодексу України, пунктом 24 частини першої статті 26 Закону України «Про місцеве самоврядування в Україні»,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Новоолександрівська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сільська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bidi="ru-RU"/>
        </w:rPr>
        <w:t>рада, враховуючи висновки та рекомендації постійної комісії сільської ради з питань п</w:t>
      </w:r>
      <w:r w:rsidRPr="00B7289A">
        <w:rPr>
          <w:rFonts w:ascii="Times New Roman" w:hAnsi="Times New Roman" w:cs="Times New Roman"/>
          <w:sz w:val="27"/>
          <w:szCs w:val="27"/>
          <w:lang w:val="uk-UA"/>
        </w:rPr>
        <w:t>ланування, фінансів, бюджету та соціально-економічного розвитку, сільська рада</w:t>
      </w:r>
    </w:p>
    <w:p w:rsidR="00B7289A" w:rsidRPr="00B7289A" w:rsidRDefault="00B7289A" w:rsidP="00B7289A">
      <w:pPr>
        <w:pStyle w:val="50"/>
        <w:shd w:val="clear" w:color="auto" w:fill="auto"/>
        <w:spacing w:before="0" w:after="12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ВИРІШИЛА:</w:t>
      </w:r>
    </w:p>
    <w:p w:rsidR="00B7289A" w:rsidRPr="00B7289A" w:rsidRDefault="00B7289A" w:rsidP="0064138D">
      <w:pPr>
        <w:pStyle w:val="50"/>
        <w:shd w:val="clear" w:color="auto" w:fill="auto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eastAsia="uk-UA" w:bidi="uk-UA"/>
        </w:rPr>
        <w:tab/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1. Установити на території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Новоолександрівської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сільської територіальної громади Дніпровського району Дніпропетровської області:</w:t>
      </w:r>
    </w:p>
    <w:p w:rsidR="00B7289A" w:rsidRDefault="0064138D" w:rsidP="0064138D">
      <w:pPr>
        <w:pStyle w:val="50"/>
        <w:shd w:val="clear" w:color="auto" w:fill="auto"/>
        <w:tabs>
          <w:tab w:val="left" w:pos="567"/>
        </w:tabs>
        <w:spacing w:before="0" w:after="12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ab/>
        <w:t>1.1</w:t>
      </w:r>
      <w:r w:rsidR="00B7289A"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ставки єдиного податку для </w:t>
      </w: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платників першої групи, згідно з додатком 1</w:t>
      </w:r>
      <w:r w:rsidR="00B7289A"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.</w:t>
      </w:r>
    </w:p>
    <w:p w:rsidR="0064138D" w:rsidRDefault="0064138D" w:rsidP="0064138D">
      <w:pPr>
        <w:pStyle w:val="50"/>
        <w:shd w:val="clear" w:color="auto" w:fill="auto"/>
        <w:tabs>
          <w:tab w:val="left" w:pos="567"/>
        </w:tabs>
        <w:spacing w:before="0" w:after="12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ab/>
        <w:t>1.2</w:t>
      </w:r>
      <w:r w:rsidRPr="0064138D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ставки єдиного податку для </w:t>
      </w: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платників другої групи,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згідно з додатком </w:t>
      </w: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2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.</w:t>
      </w:r>
    </w:p>
    <w:p w:rsidR="00E60879" w:rsidRPr="00B7289A" w:rsidRDefault="0064138D" w:rsidP="00573891">
      <w:pPr>
        <w:pStyle w:val="50"/>
        <w:shd w:val="clear" w:color="auto" w:fill="auto"/>
        <w:tabs>
          <w:tab w:val="left" w:pos="953"/>
        </w:tabs>
        <w:spacing w:before="0" w:after="12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       </w:t>
      </w:r>
      <w:r w:rsidR="00573891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3</w:t>
      </w:r>
      <w:r w:rsidR="00573891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визначити елементи єдиного податку згідно з додатком </w:t>
      </w: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3</w:t>
      </w:r>
      <w:r w:rsidR="00573891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.</w:t>
      </w:r>
    </w:p>
    <w:p w:rsidR="00B7289A" w:rsidRPr="00B7289A" w:rsidRDefault="00B7289A" w:rsidP="0064138D">
      <w:pPr>
        <w:pStyle w:val="50"/>
        <w:shd w:val="clear" w:color="auto" w:fill="auto"/>
        <w:tabs>
          <w:tab w:val="left" w:pos="567"/>
        </w:tabs>
        <w:spacing w:before="0" w:after="12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sz w:val="27"/>
          <w:szCs w:val="27"/>
          <w:lang w:val="uk-UA"/>
        </w:rPr>
        <w:tab/>
        <w:t xml:space="preserve">2.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Оприлюднити дане рішення в засобах масової інформації та на офіційному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вебсайті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Новоолександрівської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сільської ради.</w:t>
      </w:r>
    </w:p>
    <w:p w:rsidR="0064138D" w:rsidRDefault="00B7289A" w:rsidP="0064138D">
      <w:pPr>
        <w:pStyle w:val="50"/>
        <w:shd w:val="clear" w:color="auto" w:fill="auto"/>
        <w:tabs>
          <w:tab w:val="left" w:pos="567"/>
        </w:tabs>
        <w:spacing w:before="0" w:after="12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 w:rsidRPr="00B7289A">
        <w:rPr>
          <w:rFonts w:ascii="Times New Roman" w:hAnsi="Times New Roman" w:cs="Times New Roman"/>
          <w:sz w:val="27"/>
          <w:szCs w:val="27"/>
          <w:lang w:val="uk-UA"/>
        </w:rPr>
        <w:tab/>
        <w:t xml:space="preserve">3.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Встановити, що рішення набирає чинності</w:t>
      </w:r>
      <w:r w:rsidRPr="00B7289A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uk-UA" w:eastAsia="uk-UA" w:bidi="uk-UA"/>
        </w:rPr>
        <w:t xml:space="preserve">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з 01 січня 202</w:t>
      </w:r>
      <w:r w:rsidR="004B56AF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1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року.</w:t>
      </w:r>
    </w:p>
    <w:p w:rsidR="00B7289A" w:rsidRPr="00B7289A" w:rsidRDefault="0064138D" w:rsidP="0064138D">
      <w:pPr>
        <w:pStyle w:val="50"/>
        <w:shd w:val="clear" w:color="auto" w:fill="auto"/>
        <w:tabs>
          <w:tab w:val="left" w:pos="567"/>
        </w:tabs>
        <w:spacing w:before="0" w:after="12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     </w:t>
      </w:r>
      <w:r w:rsidR="00B7289A" w:rsidRPr="00B7289A">
        <w:rPr>
          <w:sz w:val="27"/>
          <w:szCs w:val="27"/>
          <w:lang w:val="uk-UA"/>
        </w:rPr>
        <w:t xml:space="preserve">  </w:t>
      </w:r>
      <w:r w:rsidR="00573891">
        <w:rPr>
          <w:sz w:val="27"/>
          <w:szCs w:val="27"/>
          <w:lang w:val="uk-UA"/>
        </w:rPr>
        <w:t>4</w:t>
      </w:r>
      <w:r w:rsidR="00B7289A" w:rsidRPr="00B7289A">
        <w:rPr>
          <w:rFonts w:ascii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7289A"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Контроль за виконанням рішення покласти на комісію з питань планування фінансів, бюджету та соціально-економічного розвитку.</w:t>
      </w:r>
    </w:p>
    <w:p w:rsidR="00573891" w:rsidRDefault="00573891" w:rsidP="00B7289A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z w:val="27"/>
          <w:szCs w:val="27"/>
          <w:lang w:val="uk-UA"/>
        </w:rPr>
      </w:pP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z w:val="27"/>
          <w:szCs w:val="27"/>
        </w:rPr>
      </w:pPr>
      <w:r w:rsidRPr="00B7289A">
        <w:rPr>
          <w:sz w:val="27"/>
          <w:szCs w:val="27"/>
          <w:lang w:val="uk-UA"/>
        </w:rPr>
        <w:t xml:space="preserve">СІЛЬСЬКИЙ ГОЛОВА </w:t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  <w:t xml:space="preserve"> О.О.ВІЗІР </w:t>
      </w:r>
    </w:p>
    <w:p w:rsidR="000A228E" w:rsidRPr="000A228E" w:rsidRDefault="00B7289A" w:rsidP="000A228E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napToGrid/>
          <w:color w:val="000000"/>
          <w:sz w:val="27"/>
          <w:szCs w:val="27"/>
          <w:lang w:eastAsia="uk-UA" w:bidi="uk-UA"/>
        </w:rPr>
      </w:pPr>
      <w:r w:rsidRPr="00B7289A">
        <w:rPr>
          <w:sz w:val="27"/>
          <w:szCs w:val="27"/>
          <w:lang w:val="uk-UA"/>
        </w:rPr>
        <w:t>с</w:t>
      </w:r>
      <w:r w:rsidRPr="00B7289A">
        <w:rPr>
          <w:snapToGrid/>
          <w:color w:val="000000"/>
          <w:sz w:val="27"/>
          <w:szCs w:val="27"/>
          <w:lang w:val="uk-UA" w:eastAsia="uk-UA" w:bidi="uk-UA"/>
        </w:rPr>
        <w:t xml:space="preserve">. </w:t>
      </w:r>
      <w:proofErr w:type="spellStart"/>
      <w:r w:rsidRPr="00B7289A">
        <w:rPr>
          <w:snapToGrid/>
          <w:color w:val="000000"/>
          <w:sz w:val="27"/>
          <w:szCs w:val="27"/>
          <w:lang w:val="uk-UA" w:eastAsia="uk-UA" w:bidi="uk-UA"/>
        </w:rPr>
        <w:t>Новоолександрівка</w:t>
      </w:r>
      <w:proofErr w:type="spellEnd"/>
      <w:r w:rsidRPr="00B7289A">
        <w:rPr>
          <w:snapToGrid/>
          <w:color w:val="000000"/>
          <w:sz w:val="27"/>
          <w:szCs w:val="27"/>
          <w:lang w:val="uk-UA" w:eastAsia="uk-UA" w:bidi="uk-UA"/>
        </w:rPr>
        <w:t xml:space="preserve"> </w:t>
      </w:r>
    </w:p>
    <w:p w:rsidR="0064138D" w:rsidRPr="000A228E" w:rsidRDefault="000A228E" w:rsidP="000A228E">
      <w:pPr>
        <w:spacing w:after="0"/>
        <w:ind w:left="142"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Pr="000A228E">
        <w:rPr>
          <w:rFonts w:ascii="Times New Roman" w:hAnsi="Times New Roman" w:cs="Times New Roman"/>
          <w:sz w:val="27"/>
          <w:szCs w:val="27"/>
        </w:rPr>
        <w:t xml:space="preserve">18 </w:t>
      </w:r>
      <w:r w:rsidRPr="000A228E">
        <w:rPr>
          <w:rFonts w:ascii="Times New Roman" w:hAnsi="Times New Roman" w:cs="Times New Roman"/>
          <w:sz w:val="27"/>
          <w:szCs w:val="27"/>
          <w:lang w:val="uk-UA"/>
        </w:rPr>
        <w:t>червня</w:t>
      </w:r>
      <w:r w:rsidR="0050640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A228E">
        <w:rPr>
          <w:rFonts w:ascii="Times New Roman" w:hAnsi="Times New Roman" w:cs="Times New Roman"/>
          <w:sz w:val="27"/>
          <w:szCs w:val="27"/>
          <w:lang w:val="uk-UA"/>
        </w:rPr>
        <w:t>2020 року</w:t>
      </w:r>
    </w:p>
    <w:p w:rsidR="00573A9A" w:rsidRPr="00573A9A" w:rsidRDefault="00573A9A" w:rsidP="00573A9A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73A9A">
        <w:rPr>
          <w:rFonts w:ascii="Times New Roman" w:hAnsi="Times New Roman" w:cs="Times New Roman"/>
          <w:sz w:val="27"/>
          <w:szCs w:val="27"/>
          <w:lang w:val="uk-UA"/>
        </w:rPr>
        <w:t>№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73A9A">
        <w:rPr>
          <w:rFonts w:ascii="Times New Roman" w:hAnsi="Times New Roman" w:cs="Times New Roman"/>
          <w:sz w:val="27"/>
          <w:szCs w:val="27"/>
          <w:lang w:val="uk-UA"/>
        </w:rPr>
        <w:t>5659-51/</w:t>
      </w:r>
      <w:r w:rsidRPr="00573A9A">
        <w:rPr>
          <w:rFonts w:ascii="Times New Roman" w:hAnsi="Times New Roman" w:cs="Times New Roman"/>
          <w:sz w:val="27"/>
          <w:szCs w:val="27"/>
          <w:lang w:val="en-US"/>
        </w:rPr>
        <w:t>VII</w:t>
      </w:r>
    </w:p>
    <w:p w:rsidR="00B7289A" w:rsidRPr="00027AE2" w:rsidRDefault="00B7289A" w:rsidP="00D61A66">
      <w:pPr>
        <w:spacing w:after="0"/>
        <w:ind w:left="6719"/>
        <w:jc w:val="both"/>
        <w:rPr>
          <w:rFonts w:ascii="Times New Roman" w:hAnsi="Times New Roman" w:cs="Times New Roman"/>
        </w:rPr>
      </w:pPr>
      <w:proofErr w:type="spellStart"/>
      <w:r w:rsidRPr="00027AE2">
        <w:rPr>
          <w:rFonts w:ascii="Times New Roman" w:hAnsi="Times New Roman" w:cs="Times New Roman"/>
        </w:rPr>
        <w:lastRenderedPageBreak/>
        <w:t>Додаток</w:t>
      </w:r>
      <w:proofErr w:type="spellEnd"/>
      <w:r w:rsidRPr="00027AE2">
        <w:rPr>
          <w:rFonts w:ascii="Times New Roman" w:hAnsi="Times New Roman" w:cs="Times New Roman"/>
        </w:rPr>
        <w:t xml:space="preserve"> 1</w:t>
      </w:r>
    </w:p>
    <w:p w:rsidR="00B7289A" w:rsidRPr="00573A9A" w:rsidRDefault="00B7289A" w:rsidP="00D61A66">
      <w:pPr>
        <w:spacing w:after="0"/>
        <w:ind w:left="6719"/>
        <w:rPr>
          <w:rFonts w:ascii="Times New Roman" w:hAnsi="Times New Roman" w:cs="Times New Roman"/>
          <w:sz w:val="24"/>
          <w:szCs w:val="24"/>
        </w:rPr>
      </w:pPr>
      <w:r w:rsidRPr="00573A9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573A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A9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7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9A">
        <w:rPr>
          <w:rFonts w:ascii="Times New Roman" w:hAnsi="Times New Roman" w:cs="Times New Roman"/>
          <w:sz w:val="24"/>
          <w:szCs w:val="24"/>
        </w:rPr>
        <w:t>Новоолександрівської</w:t>
      </w:r>
      <w:proofErr w:type="spellEnd"/>
      <w:r w:rsidRPr="0057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9A" w:rsidRPr="00573A9A" w:rsidRDefault="00B7289A" w:rsidP="00D61A66">
      <w:pPr>
        <w:spacing w:after="0"/>
        <w:ind w:left="6719"/>
        <w:rPr>
          <w:rFonts w:ascii="Times New Roman" w:hAnsi="Times New Roman" w:cs="Times New Roman"/>
          <w:sz w:val="24"/>
          <w:szCs w:val="24"/>
        </w:rPr>
      </w:pPr>
      <w:proofErr w:type="spellStart"/>
      <w:r w:rsidRPr="00573A9A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573A9A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573A9A" w:rsidRPr="00573A9A" w:rsidRDefault="00573A9A" w:rsidP="00573A9A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573A9A">
        <w:rPr>
          <w:rFonts w:ascii="Times New Roman" w:hAnsi="Times New Roman" w:cs="Times New Roman"/>
          <w:sz w:val="24"/>
          <w:szCs w:val="24"/>
        </w:rPr>
        <w:t xml:space="preserve">18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>червня 2020 року</w:t>
      </w:r>
    </w:p>
    <w:p w:rsidR="00573A9A" w:rsidRPr="00573A9A" w:rsidRDefault="00573A9A" w:rsidP="00573A9A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 № 5659-51/</w:t>
      </w:r>
      <w:r w:rsidRPr="00573A9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7289A" w:rsidRPr="00027AE2" w:rsidRDefault="00B7289A" w:rsidP="00B7289A">
      <w:pPr>
        <w:tabs>
          <w:tab w:val="left" w:leader="underscore" w:pos="7320"/>
          <w:tab w:val="left" w:leader="underscore" w:pos="7618"/>
          <w:tab w:val="left" w:leader="underscore" w:pos="9346"/>
        </w:tabs>
        <w:ind w:left="6720"/>
        <w:rPr>
          <w:rFonts w:ascii="Times New Roman" w:hAnsi="Times New Roman" w:cs="Times New Roman"/>
        </w:rPr>
      </w:pPr>
    </w:p>
    <w:p w:rsidR="00B7289A" w:rsidRPr="00027AE2" w:rsidRDefault="00B7289A" w:rsidP="00B7289A">
      <w:pPr>
        <w:pStyle w:val="30"/>
        <w:keepNext/>
        <w:keepLines/>
        <w:shd w:val="clear" w:color="auto" w:fill="auto"/>
        <w:spacing w:before="0" w:line="274" w:lineRule="exact"/>
        <w:ind w:firstLine="0"/>
        <w:rPr>
          <w:b w:val="0"/>
        </w:rPr>
      </w:pPr>
      <w:bookmarkStart w:id="1" w:name="bookmark13"/>
      <w:r w:rsidRPr="00027AE2">
        <w:rPr>
          <w:b w:val="0"/>
          <w:color w:val="000000"/>
          <w:sz w:val="24"/>
          <w:szCs w:val="24"/>
          <w:lang w:val="uk-UA" w:eastAsia="uk-UA" w:bidi="uk-UA"/>
        </w:rPr>
        <w:t>Ставки єдиного податку</w:t>
      </w:r>
      <w:r w:rsidRPr="00027AE2">
        <w:rPr>
          <w:b w:val="0"/>
          <w:color w:val="000000"/>
          <w:sz w:val="24"/>
          <w:szCs w:val="24"/>
          <w:lang w:val="uk-UA" w:eastAsia="uk-UA" w:bidi="uk-UA"/>
        </w:rPr>
        <w:br/>
        <w:t xml:space="preserve">для платників першої групи </w:t>
      </w:r>
      <w:bookmarkEnd w:id="1"/>
    </w:p>
    <w:p w:rsidR="00B7289A" w:rsidRPr="00902F09" w:rsidRDefault="00B7289A" w:rsidP="00902F09">
      <w:pPr>
        <w:jc w:val="center"/>
        <w:rPr>
          <w:rFonts w:ascii="Times New Roman" w:hAnsi="Times New Roman" w:cs="Times New Roman"/>
          <w:b/>
        </w:rPr>
      </w:pPr>
      <w:r w:rsidRPr="00027AE2">
        <w:rPr>
          <w:rFonts w:ascii="Times New Roman" w:hAnsi="Times New Roman" w:cs="Times New Roman"/>
          <w:b/>
        </w:rPr>
        <w:t>(</w:t>
      </w:r>
      <w:proofErr w:type="spellStart"/>
      <w:r w:rsidRPr="00027AE2">
        <w:rPr>
          <w:rFonts w:ascii="Times New Roman" w:hAnsi="Times New Roman" w:cs="Times New Roman"/>
          <w:b/>
        </w:rPr>
        <w:t>вводяться</w:t>
      </w:r>
      <w:proofErr w:type="spellEnd"/>
      <w:r w:rsidRPr="00027AE2">
        <w:rPr>
          <w:rFonts w:ascii="Times New Roman" w:hAnsi="Times New Roman" w:cs="Times New Roman"/>
          <w:b/>
        </w:rPr>
        <w:t xml:space="preserve"> в </w:t>
      </w:r>
      <w:proofErr w:type="spellStart"/>
      <w:r w:rsidRPr="00027AE2">
        <w:rPr>
          <w:rFonts w:ascii="Times New Roman" w:hAnsi="Times New Roman" w:cs="Times New Roman"/>
          <w:b/>
        </w:rPr>
        <w:t>дію</w:t>
      </w:r>
      <w:proofErr w:type="spellEnd"/>
      <w:r w:rsidRPr="00027AE2">
        <w:rPr>
          <w:rFonts w:ascii="Times New Roman" w:hAnsi="Times New Roman" w:cs="Times New Roman"/>
          <w:b/>
        </w:rPr>
        <w:t xml:space="preserve"> з 01.01.202</w:t>
      </w:r>
      <w:r w:rsidR="004B56AF">
        <w:rPr>
          <w:rFonts w:ascii="Times New Roman" w:hAnsi="Times New Roman" w:cs="Times New Roman"/>
          <w:b/>
          <w:lang w:val="uk-UA"/>
        </w:rPr>
        <w:t>1</w:t>
      </w:r>
      <w:r w:rsidRPr="00027AE2">
        <w:rPr>
          <w:rFonts w:ascii="Times New Roman" w:hAnsi="Times New Roman" w:cs="Times New Roman"/>
          <w:b/>
        </w:rPr>
        <w:t xml:space="preserve"> року)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422"/>
        <w:gridCol w:w="2630"/>
      </w:tblGrid>
      <w:tr w:rsidR="00B7289A" w:rsidRPr="00072E40" w:rsidTr="00072E40">
        <w:trPr>
          <w:trHeight w:hRule="exact" w:val="19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Коді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 xml:space="preserve">Вид діяльності </w:t>
            </w: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Ставка податку</w:t>
            </w:r>
          </w:p>
          <w:p w:rsidR="00B7289A" w:rsidRPr="00072E40" w:rsidRDefault="00B7289A" w:rsidP="004B56AF">
            <w:pPr>
              <w:framePr w:w="9874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(у відсотках від розміру прожиткового мінімуму для працездатних осіб)</w:t>
            </w:r>
          </w:p>
        </w:tc>
      </w:tr>
      <w:tr w:rsidR="00B7289A" w:rsidRPr="00072E40" w:rsidTr="004B56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</w:tr>
      <w:tr w:rsidR="00B7289A" w:rsidRPr="00072E40" w:rsidTr="004B56AF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47.81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з лотків і на ринках харчовими продуктами, напоями та тютюновими виробами (крім продажу підакцизних товарів, пально-мастильних, лікеро- горілчаних та тютюнових виробів)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47.82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47.89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з лотків і на ринках іншими товарами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74.20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Діяльність у сфері фотографії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95.22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Ремонт побутових приладів, домашнього та садового обладнання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95.23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Ремонт взуття та шкіряних виробів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95.24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Ремонт меблів і домашнього начиння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95.25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Ремонт годинників і ювелірних виробів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95.29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Ремонт інших побутових виробів і предметів особистого вжитку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96.03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Організування поховань і надання суміжних послуг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B7289A" w:rsidRPr="00072E40" w:rsidTr="004B56AF">
        <w:trPr>
          <w:trHeight w:hRule="exact"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89A" w:rsidRPr="00072E40" w:rsidRDefault="00B7289A" w:rsidP="004B56AF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Інші види діяльності (крім зазначених у переліку)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9A" w:rsidRPr="00072E40" w:rsidRDefault="00B7289A" w:rsidP="004B56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</w:tbl>
    <w:p w:rsidR="00B7289A" w:rsidRPr="00027AE2" w:rsidRDefault="00B7289A" w:rsidP="00B7289A">
      <w:pPr>
        <w:framePr w:w="987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7289A" w:rsidRDefault="00B7289A" w:rsidP="00B7289A">
      <w:pPr>
        <w:rPr>
          <w:sz w:val="2"/>
          <w:szCs w:val="2"/>
        </w:rPr>
      </w:pPr>
    </w:p>
    <w:p w:rsidR="00B7289A" w:rsidRDefault="00B7289A" w:rsidP="00B7289A">
      <w:pPr>
        <w:ind w:left="6740"/>
        <w:jc w:val="both"/>
      </w:pPr>
    </w:p>
    <w:p w:rsidR="000A228E" w:rsidRPr="003E179C" w:rsidRDefault="000A228E" w:rsidP="000A228E">
      <w:pPr>
        <w:pStyle w:val="10"/>
        <w:tabs>
          <w:tab w:val="left" w:pos="5103"/>
        </w:tabs>
        <w:ind w:right="-52"/>
        <w:rPr>
          <w:b/>
          <w:sz w:val="28"/>
          <w:szCs w:val="28"/>
          <w:lang w:val="uk-UA"/>
        </w:rPr>
      </w:pPr>
      <w:r w:rsidRPr="003E179C">
        <w:rPr>
          <w:b/>
          <w:sz w:val="28"/>
          <w:szCs w:val="28"/>
          <w:lang w:val="uk-UA"/>
        </w:rPr>
        <w:t xml:space="preserve">Секретар сільської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E179C">
        <w:rPr>
          <w:b/>
          <w:sz w:val="28"/>
          <w:szCs w:val="28"/>
          <w:lang w:val="uk-UA"/>
        </w:rPr>
        <w:t>Н.М. ТКАЧ</w:t>
      </w:r>
    </w:p>
    <w:p w:rsidR="000A228E" w:rsidRDefault="000A228E" w:rsidP="000A228E">
      <w:pPr>
        <w:pStyle w:val="10"/>
        <w:tabs>
          <w:tab w:val="left" w:pos="5103"/>
        </w:tabs>
        <w:ind w:right="-52"/>
        <w:rPr>
          <w:sz w:val="22"/>
          <w:szCs w:val="22"/>
          <w:lang w:val="uk-UA"/>
        </w:rPr>
      </w:pPr>
    </w:p>
    <w:p w:rsidR="00B7289A" w:rsidRPr="000A228E" w:rsidRDefault="00B7289A" w:rsidP="00B7289A">
      <w:pPr>
        <w:ind w:left="6740"/>
        <w:jc w:val="both"/>
        <w:rPr>
          <w:lang w:val="uk-UA"/>
        </w:rPr>
      </w:pPr>
    </w:p>
    <w:p w:rsidR="00B7289A" w:rsidRDefault="00B7289A" w:rsidP="00B7289A">
      <w:pPr>
        <w:ind w:left="6740"/>
        <w:jc w:val="both"/>
      </w:pPr>
    </w:p>
    <w:p w:rsidR="00B7289A" w:rsidRDefault="00B7289A" w:rsidP="00B7289A">
      <w:pPr>
        <w:ind w:left="6740"/>
        <w:jc w:val="both"/>
      </w:pPr>
    </w:p>
    <w:p w:rsidR="003229C0" w:rsidRDefault="003229C0" w:rsidP="00B7289A">
      <w:pPr>
        <w:ind w:left="6720"/>
        <w:jc w:val="both"/>
        <w:rPr>
          <w:rFonts w:ascii="Times New Roman" w:hAnsi="Times New Roman" w:cs="Times New Roman"/>
          <w:lang w:val="uk-UA"/>
        </w:rPr>
      </w:pPr>
      <w:bookmarkStart w:id="2" w:name="bookmark14"/>
    </w:p>
    <w:p w:rsidR="003229C0" w:rsidRDefault="003229C0" w:rsidP="00B7289A">
      <w:pPr>
        <w:ind w:left="6720"/>
        <w:jc w:val="both"/>
        <w:rPr>
          <w:rFonts w:ascii="Times New Roman" w:hAnsi="Times New Roman" w:cs="Times New Roman"/>
          <w:lang w:val="uk-UA"/>
        </w:rPr>
      </w:pPr>
    </w:p>
    <w:p w:rsidR="00D61A66" w:rsidRDefault="00D61A66" w:rsidP="00B7289A">
      <w:pPr>
        <w:ind w:left="6720"/>
        <w:jc w:val="both"/>
        <w:rPr>
          <w:rFonts w:ascii="Times New Roman" w:hAnsi="Times New Roman" w:cs="Times New Roman"/>
          <w:lang w:val="uk-UA"/>
        </w:rPr>
      </w:pPr>
    </w:p>
    <w:p w:rsidR="0064138D" w:rsidRPr="00573891" w:rsidRDefault="0064138D" w:rsidP="0064138D">
      <w:pPr>
        <w:spacing w:after="0"/>
        <w:ind w:left="6719"/>
        <w:jc w:val="both"/>
        <w:rPr>
          <w:rFonts w:ascii="Times New Roman" w:hAnsi="Times New Roman" w:cs="Times New Roman"/>
          <w:lang w:val="uk-UA"/>
        </w:rPr>
      </w:pPr>
      <w:proofErr w:type="spellStart"/>
      <w:r w:rsidRPr="00027AE2">
        <w:rPr>
          <w:rFonts w:ascii="Times New Roman" w:hAnsi="Times New Roman" w:cs="Times New Roman"/>
        </w:rPr>
        <w:lastRenderedPageBreak/>
        <w:t>Додаток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p w:rsidR="0064138D" w:rsidRPr="00027AE2" w:rsidRDefault="0064138D" w:rsidP="0064138D">
      <w:pPr>
        <w:spacing w:after="0"/>
        <w:ind w:left="6719"/>
        <w:rPr>
          <w:rFonts w:ascii="Times New Roman" w:hAnsi="Times New Roman" w:cs="Times New Roman"/>
        </w:rPr>
      </w:pPr>
      <w:r w:rsidRPr="00027AE2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027AE2">
        <w:rPr>
          <w:rFonts w:ascii="Times New Roman" w:hAnsi="Times New Roman" w:cs="Times New Roman"/>
        </w:rPr>
        <w:t>р</w:t>
      </w:r>
      <w:proofErr w:type="gramEnd"/>
      <w:r w:rsidRPr="00027AE2">
        <w:rPr>
          <w:rFonts w:ascii="Times New Roman" w:hAnsi="Times New Roman" w:cs="Times New Roman"/>
        </w:rPr>
        <w:t>ішення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  <w:proofErr w:type="spellStart"/>
      <w:r w:rsidRPr="00027AE2">
        <w:rPr>
          <w:rFonts w:ascii="Times New Roman" w:hAnsi="Times New Roman" w:cs="Times New Roman"/>
        </w:rPr>
        <w:t>Новоолександрівської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</w:p>
    <w:p w:rsidR="0064138D" w:rsidRPr="00027AE2" w:rsidRDefault="0064138D" w:rsidP="0064138D">
      <w:pPr>
        <w:spacing w:after="0"/>
        <w:ind w:left="6719"/>
        <w:rPr>
          <w:rFonts w:ascii="Times New Roman" w:hAnsi="Times New Roman" w:cs="Times New Roman"/>
        </w:rPr>
      </w:pPr>
      <w:proofErr w:type="spellStart"/>
      <w:r w:rsidRPr="00027AE2">
        <w:rPr>
          <w:rFonts w:ascii="Times New Roman" w:hAnsi="Times New Roman" w:cs="Times New Roman"/>
        </w:rPr>
        <w:t>сільської</w:t>
      </w:r>
      <w:proofErr w:type="spellEnd"/>
      <w:r w:rsidRPr="00027AE2">
        <w:rPr>
          <w:rFonts w:ascii="Times New Roman" w:hAnsi="Times New Roman" w:cs="Times New Roman"/>
        </w:rPr>
        <w:t xml:space="preserve"> ради </w:t>
      </w:r>
      <w:proofErr w:type="spellStart"/>
      <w:proofErr w:type="gramStart"/>
      <w:r w:rsidRPr="00027AE2">
        <w:rPr>
          <w:rFonts w:ascii="Times New Roman" w:hAnsi="Times New Roman" w:cs="Times New Roman"/>
        </w:rPr>
        <w:t>ради</w:t>
      </w:r>
      <w:proofErr w:type="spellEnd"/>
      <w:proofErr w:type="gramEnd"/>
    </w:p>
    <w:p w:rsidR="00573A9A" w:rsidRPr="00573A9A" w:rsidRDefault="00573A9A" w:rsidP="00573A9A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573A9A">
        <w:rPr>
          <w:rFonts w:ascii="Times New Roman" w:hAnsi="Times New Roman" w:cs="Times New Roman"/>
          <w:sz w:val="24"/>
          <w:szCs w:val="24"/>
        </w:rPr>
        <w:t xml:space="preserve">18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>червня 2020 року</w:t>
      </w:r>
    </w:p>
    <w:p w:rsidR="00573A9A" w:rsidRPr="00573A9A" w:rsidRDefault="00573A9A" w:rsidP="00573A9A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 № 5659-51/</w:t>
      </w:r>
      <w:r w:rsidRPr="00573A9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7289A" w:rsidRDefault="00B7289A" w:rsidP="00B7289A">
      <w:pPr>
        <w:pStyle w:val="30"/>
        <w:keepNext/>
        <w:keepLines/>
        <w:shd w:val="clear" w:color="auto" w:fill="auto"/>
        <w:spacing w:before="0" w:line="274" w:lineRule="exact"/>
        <w:ind w:right="220" w:firstLine="0"/>
        <w:rPr>
          <w:color w:val="000000"/>
          <w:sz w:val="24"/>
          <w:szCs w:val="24"/>
          <w:lang w:val="uk-UA" w:eastAsia="uk-UA" w:bidi="uk-UA"/>
        </w:rPr>
      </w:pPr>
    </w:p>
    <w:p w:rsidR="00B7289A" w:rsidRPr="00072E40" w:rsidRDefault="00B7289A" w:rsidP="00B7289A">
      <w:pPr>
        <w:pStyle w:val="30"/>
        <w:keepNext/>
        <w:keepLines/>
        <w:shd w:val="clear" w:color="auto" w:fill="auto"/>
        <w:spacing w:before="0" w:line="274" w:lineRule="exact"/>
        <w:ind w:right="220" w:firstLine="0"/>
        <w:rPr>
          <w:sz w:val="26"/>
          <w:szCs w:val="26"/>
        </w:rPr>
      </w:pPr>
      <w:r w:rsidRPr="00072E40">
        <w:rPr>
          <w:color w:val="000000"/>
          <w:sz w:val="26"/>
          <w:szCs w:val="26"/>
          <w:lang w:val="uk-UA" w:eastAsia="uk-UA" w:bidi="uk-UA"/>
        </w:rPr>
        <w:t>Ставки єдиного податку</w:t>
      </w:r>
      <w:r w:rsidRPr="00072E40">
        <w:rPr>
          <w:color w:val="000000"/>
          <w:sz w:val="26"/>
          <w:szCs w:val="26"/>
          <w:lang w:val="uk-UA" w:eastAsia="uk-UA" w:bidi="uk-UA"/>
        </w:rPr>
        <w:br/>
        <w:t xml:space="preserve">для платників другої групи </w:t>
      </w:r>
      <w:bookmarkEnd w:id="2"/>
    </w:p>
    <w:p w:rsidR="00B7289A" w:rsidRPr="00072E40" w:rsidRDefault="00B7289A" w:rsidP="00B7289A">
      <w:pPr>
        <w:ind w:right="2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72E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72E40">
        <w:rPr>
          <w:rFonts w:ascii="Times New Roman" w:hAnsi="Times New Roman" w:cs="Times New Roman"/>
          <w:sz w:val="26"/>
          <w:szCs w:val="26"/>
        </w:rPr>
        <w:t>вводяться</w:t>
      </w:r>
      <w:proofErr w:type="spellEnd"/>
      <w:r w:rsidRPr="00072E4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72E40">
        <w:rPr>
          <w:rFonts w:ascii="Times New Roman" w:hAnsi="Times New Roman" w:cs="Times New Roman"/>
          <w:sz w:val="26"/>
          <w:szCs w:val="26"/>
        </w:rPr>
        <w:t>дію</w:t>
      </w:r>
      <w:proofErr w:type="spellEnd"/>
      <w:r w:rsidRPr="00072E40">
        <w:rPr>
          <w:rFonts w:ascii="Times New Roman" w:hAnsi="Times New Roman" w:cs="Times New Roman"/>
          <w:sz w:val="26"/>
          <w:szCs w:val="26"/>
        </w:rPr>
        <w:t xml:space="preserve"> з 01.01.202</w:t>
      </w:r>
      <w:r w:rsidR="004B56AF" w:rsidRPr="00072E4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72E40">
        <w:rPr>
          <w:rFonts w:ascii="Times New Roman" w:hAnsi="Times New Roman" w:cs="Times New Roman"/>
          <w:sz w:val="26"/>
          <w:szCs w:val="26"/>
        </w:rPr>
        <w:t xml:space="preserve"> року)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Код1</w:t>
            </w:r>
          </w:p>
        </w:tc>
        <w:tc>
          <w:tcPr>
            <w:tcW w:w="6095" w:type="dxa"/>
          </w:tcPr>
          <w:p w:rsidR="00072E40" w:rsidRPr="00072E40" w:rsidRDefault="00072E40" w:rsidP="00072E4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2517" w:type="dxa"/>
            <w:vAlign w:val="bottom"/>
          </w:tcPr>
          <w:p w:rsidR="00072E40" w:rsidRPr="00072E40" w:rsidRDefault="00072E40" w:rsidP="00072E40">
            <w:pPr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Ставка податку</w:t>
            </w:r>
          </w:p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(у відсотках від розміру мінімальної заробітної плати)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7" w:type="dxa"/>
            <w:vAlign w:val="center"/>
          </w:tcPr>
          <w:p w:rsidR="00072E40" w:rsidRPr="00072E40" w:rsidRDefault="00072E40" w:rsidP="00072E4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13.92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Виробництво готових текстильних виробів, крім одягу</w:t>
            </w:r>
          </w:p>
        </w:tc>
        <w:tc>
          <w:tcPr>
            <w:tcW w:w="2517" w:type="dxa"/>
            <w:vAlign w:val="bottom"/>
          </w:tcPr>
          <w:p w:rsidR="00072E40" w:rsidRPr="00072E40" w:rsidRDefault="00072E40" w:rsidP="00072E4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Виробництво робочого одягу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14.19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Виробництво іншого одягу й аксесуарів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14.39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Виробництво іншого трикотажного та в’язаного одягу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Друкування іншої продукції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18.13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47.19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Інші види роздрібної торгівлі в неспеціалізованих магазинах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47.24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47.52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залізними виробами, будівельними матеріалами та санітарно-технічними виробами в спеціалізо</w:t>
            </w: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softHyphen/>
              <w:t>ваних магазинах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47.61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книгами в спеціалізованих магазинах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47.81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з лотків і на ринках харчовими продуктами, напоями та тютюновими виробами (крім продажу підакцизних товарів, пально-мастильних, лікеро- горілчаних та тютюнових виробів)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47.82</w:t>
            </w:r>
          </w:p>
        </w:tc>
        <w:tc>
          <w:tcPr>
            <w:tcW w:w="6095" w:type="dxa"/>
            <w:vAlign w:val="bottom"/>
          </w:tcPr>
          <w:p w:rsidR="00072E40" w:rsidRPr="00072E40" w:rsidRDefault="00072E40" w:rsidP="00072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47.89</w:t>
            </w:r>
          </w:p>
        </w:tc>
        <w:tc>
          <w:tcPr>
            <w:tcW w:w="6095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Роздрібна торгівля з лотків і на ринках іншими товарами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47.29</w:t>
            </w:r>
          </w:p>
        </w:tc>
        <w:tc>
          <w:tcPr>
            <w:tcW w:w="6095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Постачання інших готових страв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58.13</w:t>
            </w:r>
          </w:p>
        </w:tc>
        <w:tc>
          <w:tcPr>
            <w:tcW w:w="6095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Видання газет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77.21</w:t>
            </w:r>
          </w:p>
        </w:tc>
        <w:tc>
          <w:tcPr>
            <w:tcW w:w="6095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Прокат товарів для спорту та відпочинку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93.11</w:t>
            </w:r>
          </w:p>
        </w:tc>
        <w:tc>
          <w:tcPr>
            <w:tcW w:w="6095" w:type="dxa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Функціювання спортивних споруд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  <w:tr w:rsidR="00072E40" w:rsidRPr="00072E40" w:rsidTr="00072E40">
        <w:tc>
          <w:tcPr>
            <w:tcW w:w="959" w:type="dxa"/>
          </w:tcPr>
          <w:p w:rsidR="00072E40" w:rsidRPr="00072E40" w:rsidRDefault="00072E40" w:rsidP="00072E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072E40" w:rsidRPr="00072E40" w:rsidRDefault="00072E40" w:rsidP="00072E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Інші види діяльності (крім зазначених у переліку)</w:t>
            </w:r>
          </w:p>
        </w:tc>
        <w:tc>
          <w:tcPr>
            <w:tcW w:w="2517" w:type="dxa"/>
          </w:tcPr>
          <w:p w:rsidR="00072E40" w:rsidRPr="00072E40" w:rsidRDefault="00072E40" w:rsidP="0007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E40">
              <w:rPr>
                <w:rStyle w:val="2"/>
                <w:rFonts w:ascii="Times New Roman" w:eastAsia="Arial Unicode MS" w:hAnsi="Times New Roman" w:cs="Times New Roman"/>
                <w:sz w:val="26"/>
                <w:szCs w:val="26"/>
              </w:rPr>
              <w:t>10%</w:t>
            </w:r>
          </w:p>
        </w:tc>
      </w:tr>
    </w:tbl>
    <w:p w:rsidR="000A228E" w:rsidRDefault="000A228E" w:rsidP="000A228E">
      <w:pPr>
        <w:pStyle w:val="10"/>
        <w:tabs>
          <w:tab w:val="left" w:pos="5103"/>
        </w:tabs>
        <w:ind w:right="-52"/>
        <w:rPr>
          <w:b/>
          <w:sz w:val="28"/>
          <w:szCs w:val="28"/>
          <w:lang w:val="uk-UA"/>
        </w:rPr>
      </w:pPr>
    </w:p>
    <w:p w:rsidR="000A228E" w:rsidRPr="003E179C" w:rsidRDefault="000A228E" w:rsidP="000A228E">
      <w:pPr>
        <w:pStyle w:val="10"/>
        <w:tabs>
          <w:tab w:val="left" w:pos="5103"/>
        </w:tabs>
        <w:ind w:right="-52"/>
        <w:rPr>
          <w:b/>
          <w:sz w:val="28"/>
          <w:szCs w:val="28"/>
          <w:lang w:val="uk-UA"/>
        </w:rPr>
      </w:pPr>
      <w:r w:rsidRPr="003E179C">
        <w:rPr>
          <w:b/>
          <w:sz w:val="28"/>
          <w:szCs w:val="28"/>
          <w:lang w:val="uk-UA"/>
        </w:rPr>
        <w:t xml:space="preserve">Секретар сільської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E179C">
        <w:rPr>
          <w:b/>
          <w:sz w:val="28"/>
          <w:szCs w:val="28"/>
          <w:lang w:val="uk-UA"/>
        </w:rPr>
        <w:t>Н.М. ТКАЧ</w:t>
      </w:r>
    </w:p>
    <w:p w:rsidR="000A228E" w:rsidRDefault="000A228E" w:rsidP="000A228E">
      <w:pPr>
        <w:pStyle w:val="10"/>
        <w:tabs>
          <w:tab w:val="left" w:pos="5103"/>
        </w:tabs>
        <w:ind w:right="-52"/>
        <w:rPr>
          <w:sz w:val="22"/>
          <w:szCs w:val="22"/>
          <w:lang w:val="uk-UA"/>
        </w:rPr>
      </w:pPr>
    </w:p>
    <w:p w:rsidR="000A228E" w:rsidRDefault="000A228E" w:rsidP="00573891">
      <w:pPr>
        <w:spacing w:after="0"/>
        <w:ind w:left="6719"/>
        <w:jc w:val="both"/>
        <w:rPr>
          <w:rFonts w:ascii="Times New Roman" w:hAnsi="Times New Roman" w:cs="Times New Roman"/>
          <w:lang w:val="uk-UA"/>
        </w:rPr>
      </w:pPr>
    </w:p>
    <w:p w:rsidR="00573891" w:rsidRPr="00573891" w:rsidRDefault="00573891" w:rsidP="00573891">
      <w:pPr>
        <w:spacing w:after="0"/>
        <w:ind w:left="6719"/>
        <w:jc w:val="both"/>
        <w:rPr>
          <w:rFonts w:ascii="Times New Roman" w:hAnsi="Times New Roman" w:cs="Times New Roman"/>
          <w:lang w:val="uk-UA"/>
        </w:rPr>
      </w:pPr>
      <w:proofErr w:type="spellStart"/>
      <w:r w:rsidRPr="00027AE2">
        <w:rPr>
          <w:rFonts w:ascii="Times New Roman" w:hAnsi="Times New Roman" w:cs="Times New Roman"/>
        </w:rPr>
        <w:t>Додаток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  <w:r w:rsidR="0064138D">
        <w:rPr>
          <w:rFonts w:ascii="Times New Roman" w:hAnsi="Times New Roman" w:cs="Times New Roman"/>
          <w:lang w:val="uk-UA"/>
        </w:rPr>
        <w:t>3</w:t>
      </w:r>
    </w:p>
    <w:p w:rsidR="00573891" w:rsidRPr="00027AE2" w:rsidRDefault="00573891" w:rsidP="00573891">
      <w:pPr>
        <w:spacing w:after="0"/>
        <w:ind w:left="6719"/>
        <w:rPr>
          <w:rFonts w:ascii="Times New Roman" w:hAnsi="Times New Roman" w:cs="Times New Roman"/>
        </w:rPr>
      </w:pPr>
      <w:r w:rsidRPr="00027AE2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027AE2">
        <w:rPr>
          <w:rFonts w:ascii="Times New Roman" w:hAnsi="Times New Roman" w:cs="Times New Roman"/>
        </w:rPr>
        <w:t>р</w:t>
      </w:r>
      <w:proofErr w:type="gramEnd"/>
      <w:r w:rsidRPr="00027AE2">
        <w:rPr>
          <w:rFonts w:ascii="Times New Roman" w:hAnsi="Times New Roman" w:cs="Times New Roman"/>
        </w:rPr>
        <w:t>ішення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  <w:proofErr w:type="spellStart"/>
      <w:r w:rsidRPr="00027AE2">
        <w:rPr>
          <w:rFonts w:ascii="Times New Roman" w:hAnsi="Times New Roman" w:cs="Times New Roman"/>
        </w:rPr>
        <w:t>Новоолександрівської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</w:p>
    <w:p w:rsidR="00573891" w:rsidRPr="00027AE2" w:rsidRDefault="00573891" w:rsidP="00573891">
      <w:pPr>
        <w:spacing w:after="0"/>
        <w:ind w:left="6719"/>
        <w:rPr>
          <w:rFonts w:ascii="Times New Roman" w:hAnsi="Times New Roman" w:cs="Times New Roman"/>
        </w:rPr>
      </w:pPr>
      <w:proofErr w:type="spellStart"/>
      <w:r w:rsidRPr="00027AE2">
        <w:rPr>
          <w:rFonts w:ascii="Times New Roman" w:hAnsi="Times New Roman" w:cs="Times New Roman"/>
        </w:rPr>
        <w:t>сільської</w:t>
      </w:r>
      <w:proofErr w:type="spellEnd"/>
      <w:r w:rsidRPr="00027AE2">
        <w:rPr>
          <w:rFonts w:ascii="Times New Roman" w:hAnsi="Times New Roman" w:cs="Times New Roman"/>
        </w:rPr>
        <w:t xml:space="preserve"> ради </w:t>
      </w:r>
      <w:proofErr w:type="spellStart"/>
      <w:proofErr w:type="gramStart"/>
      <w:r w:rsidRPr="00027AE2">
        <w:rPr>
          <w:rFonts w:ascii="Times New Roman" w:hAnsi="Times New Roman" w:cs="Times New Roman"/>
        </w:rPr>
        <w:t>ради</w:t>
      </w:r>
      <w:proofErr w:type="spellEnd"/>
      <w:proofErr w:type="gramEnd"/>
    </w:p>
    <w:p w:rsidR="00573A9A" w:rsidRPr="00573A9A" w:rsidRDefault="00573A9A" w:rsidP="00573A9A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573A9A">
        <w:rPr>
          <w:rFonts w:ascii="Times New Roman" w:hAnsi="Times New Roman" w:cs="Times New Roman"/>
          <w:sz w:val="24"/>
          <w:szCs w:val="24"/>
        </w:rPr>
        <w:t xml:space="preserve">18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>червня 2020 року</w:t>
      </w:r>
    </w:p>
    <w:p w:rsidR="00573A9A" w:rsidRPr="00573A9A" w:rsidRDefault="00573A9A" w:rsidP="00573A9A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73A9A">
        <w:rPr>
          <w:rFonts w:ascii="Times New Roman" w:hAnsi="Times New Roman" w:cs="Times New Roman"/>
          <w:sz w:val="24"/>
          <w:szCs w:val="24"/>
          <w:lang w:val="uk-UA"/>
        </w:rPr>
        <w:t xml:space="preserve"> № 5659-51/</w:t>
      </w:r>
      <w:r w:rsidRPr="00573A9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72E40" w:rsidRPr="000A228E" w:rsidRDefault="00573891" w:rsidP="00573891">
      <w:pPr>
        <w:tabs>
          <w:tab w:val="left" w:pos="3660"/>
        </w:tabs>
        <w:ind w:right="220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0A228E">
        <w:rPr>
          <w:rFonts w:ascii="Times New Roman" w:hAnsi="Times New Roman" w:cs="Times New Roman"/>
          <w:b/>
          <w:sz w:val="27"/>
          <w:szCs w:val="27"/>
          <w:lang w:val="uk-UA"/>
        </w:rPr>
        <w:t>Елементи єдиного податку</w:t>
      </w:r>
    </w:p>
    <w:p w:rsidR="00573891" w:rsidRPr="000A228E" w:rsidRDefault="00573891" w:rsidP="00573891">
      <w:pPr>
        <w:pStyle w:val="a4"/>
        <w:numPr>
          <w:ilvl w:val="0"/>
          <w:numId w:val="5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7"/>
          <w:szCs w:val="27"/>
        </w:rPr>
      </w:pPr>
      <w:r w:rsidRPr="000A228E">
        <w:rPr>
          <w:rFonts w:ascii="Times New Roman" w:hAnsi="Times New Roman" w:cs="Times New Roman"/>
          <w:b/>
          <w:sz w:val="27"/>
          <w:szCs w:val="27"/>
        </w:rPr>
        <w:t>Платники податку</w:t>
      </w:r>
    </w:p>
    <w:p w:rsidR="00573891" w:rsidRPr="000A228E" w:rsidRDefault="00573891" w:rsidP="00573891">
      <w:pPr>
        <w:pStyle w:val="a4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7"/>
          <w:szCs w:val="27"/>
        </w:rPr>
      </w:pPr>
      <w:r w:rsidRPr="000A228E">
        <w:rPr>
          <w:rFonts w:ascii="Times New Roman" w:hAnsi="Times New Roman" w:cs="Times New Roman"/>
          <w:sz w:val="27"/>
          <w:szCs w:val="27"/>
        </w:rPr>
        <w:t xml:space="preserve">Платниками податку є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суб</w:t>
      </w:r>
      <w:proofErr w:type="spellEnd"/>
      <w:r w:rsidRPr="000A228E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єкти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господарювання, які застосовують спрощену систему оподаткування, обліку та звітності, визначені підпунктами 1) та 2) пункту 291.4 статті 291 Податкового кодексу України.</w:t>
      </w:r>
    </w:p>
    <w:p w:rsidR="00573891" w:rsidRPr="000A228E" w:rsidRDefault="00573891" w:rsidP="00573891">
      <w:pPr>
        <w:pStyle w:val="a4"/>
        <w:numPr>
          <w:ilvl w:val="0"/>
          <w:numId w:val="5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7"/>
          <w:szCs w:val="27"/>
        </w:rPr>
      </w:pPr>
      <w:r w:rsidRPr="000A228E">
        <w:rPr>
          <w:rFonts w:ascii="Times New Roman" w:hAnsi="Times New Roman" w:cs="Times New Roman"/>
          <w:b/>
          <w:sz w:val="27"/>
          <w:szCs w:val="27"/>
        </w:rPr>
        <w:t>Об’єкт оподаткування</w:t>
      </w:r>
    </w:p>
    <w:p w:rsidR="00573891" w:rsidRPr="000A228E" w:rsidRDefault="00573891" w:rsidP="00573891">
      <w:pPr>
        <w:pStyle w:val="a4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7"/>
          <w:szCs w:val="27"/>
        </w:rPr>
      </w:pPr>
      <w:r w:rsidRPr="000A228E">
        <w:rPr>
          <w:rFonts w:ascii="Times New Roman" w:hAnsi="Times New Roman" w:cs="Times New Roman"/>
          <w:sz w:val="27"/>
          <w:szCs w:val="27"/>
        </w:rPr>
        <w:t>Об’єкт оподаткування визначається</w:t>
      </w:r>
    </w:p>
    <w:p w:rsidR="00573891" w:rsidRPr="000A228E" w:rsidRDefault="00573891" w:rsidP="00573891">
      <w:pPr>
        <w:pStyle w:val="a4"/>
        <w:tabs>
          <w:tab w:val="left" w:pos="3660"/>
        </w:tabs>
        <w:ind w:left="567" w:right="220"/>
        <w:rPr>
          <w:rFonts w:ascii="Times New Roman" w:hAnsi="Times New Roman" w:cs="Times New Roman"/>
          <w:sz w:val="27"/>
          <w:szCs w:val="27"/>
        </w:rPr>
      </w:pPr>
      <w:r w:rsidRPr="000A228E">
        <w:rPr>
          <w:rFonts w:ascii="Times New Roman" w:hAnsi="Times New Roman" w:cs="Times New Roman"/>
          <w:sz w:val="27"/>
          <w:szCs w:val="27"/>
        </w:rPr>
        <w:t>1) для платників єдиного податку першої групи відповідно до підпункту 1) пункту 291.4 статті 291 Податкового кодексу України;</w:t>
      </w:r>
    </w:p>
    <w:p w:rsidR="00573891" w:rsidRPr="000A228E" w:rsidRDefault="00573891" w:rsidP="00573891">
      <w:pPr>
        <w:pStyle w:val="a4"/>
        <w:tabs>
          <w:tab w:val="left" w:pos="3660"/>
        </w:tabs>
        <w:ind w:left="567" w:right="220"/>
        <w:rPr>
          <w:rFonts w:ascii="Times New Roman" w:hAnsi="Times New Roman" w:cs="Times New Roman"/>
          <w:sz w:val="27"/>
          <w:szCs w:val="27"/>
        </w:rPr>
      </w:pPr>
      <w:r w:rsidRPr="000A228E">
        <w:rPr>
          <w:rFonts w:ascii="Times New Roman" w:hAnsi="Times New Roman" w:cs="Times New Roman"/>
          <w:sz w:val="27"/>
          <w:szCs w:val="27"/>
        </w:rPr>
        <w:t>2) для платників єдиного податку другої  групи відповідно до підпункту 2) пункту 291.4 статті 291 Податкового кодексу України.</w:t>
      </w:r>
    </w:p>
    <w:p w:rsidR="00573891" w:rsidRPr="000A228E" w:rsidRDefault="00573891" w:rsidP="005009F3">
      <w:pPr>
        <w:tabs>
          <w:tab w:val="left" w:pos="3660"/>
        </w:tabs>
        <w:spacing w:after="0"/>
        <w:ind w:left="426" w:right="221" w:hanging="426"/>
        <w:rPr>
          <w:rFonts w:ascii="Times New Roman" w:hAnsi="Times New Roman" w:cs="Times New Roman"/>
          <w:sz w:val="27"/>
          <w:szCs w:val="27"/>
          <w:lang w:val="uk-UA"/>
        </w:rPr>
      </w:pPr>
      <w:r w:rsidRPr="000A228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3. </w:t>
      </w:r>
      <w:r w:rsidRPr="000A228E">
        <w:rPr>
          <w:rFonts w:ascii="Times New Roman" w:hAnsi="Times New Roman" w:cs="Times New Roman"/>
          <w:b/>
          <w:sz w:val="27"/>
          <w:szCs w:val="27"/>
        </w:rPr>
        <w:t xml:space="preserve">База </w:t>
      </w:r>
      <w:proofErr w:type="spellStart"/>
      <w:r w:rsidRPr="000A228E">
        <w:rPr>
          <w:rFonts w:ascii="Times New Roman" w:hAnsi="Times New Roman" w:cs="Times New Roman"/>
          <w:b/>
          <w:sz w:val="27"/>
          <w:szCs w:val="27"/>
        </w:rPr>
        <w:t>оподаткування</w:t>
      </w:r>
      <w:proofErr w:type="spellEnd"/>
    </w:p>
    <w:p w:rsidR="00573891" w:rsidRPr="000A228E" w:rsidRDefault="00573891" w:rsidP="005009F3">
      <w:pPr>
        <w:tabs>
          <w:tab w:val="left" w:pos="3660"/>
        </w:tabs>
        <w:spacing w:after="0"/>
        <w:ind w:right="221"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База оподаткування для платників єдиного податку першої та другої груп платників єдиного податку визначається відповідно до пункту 293.1 статті 293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0A228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573891" w:rsidRPr="000A228E" w:rsidRDefault="00573891" w:rsidP="00573891">
      <w:pPr>
        <w:pStyle w:val="a4"/>
        <w:numPr>
          <w:ilvl w:val="0"/>
          <w:numId w:val="6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7"/>
          <w:szCs w:val="27"/>
        </w:rPr>
      </w:pPr>
      <w:r w:rsidRPr="000A228E">
        <w:rPr>
          <w:rFonts w:ascii="Times New Roman" w:hAnsi="Times New Roman" w:cs="Times New Roman"/>
          <w:b/>
          <w:sz w:val="27"/>
          <w:szCs w:val="27"/>
        </w:rPr>
        <w:t>Ставка податку</w:t>
      </w:r>
    </w:p>
    <w:p w:rsidR="00573891" w:rsidRPr="000A228E" w:rsidRDefault="0064138D" w:rsidP="005009F3">
      <w:pPr>
        <w:pStyle w:val="a4"/>
        <w:tabs>
          <w:tab w:val="left" w:pos="3660"/>
        </w:tabs>
        <w:ind w:left="0" w:right="220" w:firstLine="567"/>
        <w:rPr>
          <w:rFonts w:ascii="Times New Roman" w:hAnsi="Times New Roman" w:cs="Times New Roman"/>
          <w:sz w:val="27"/>
          <w:szCs w:val="27"/>
        </w:rPr>
      </w:pPr>
      <w:r w:rsidRPr="000A228E">
        <w:rPr>
          <w:rFonts w:ascii="Times New Roman" w:hAnsi="Times New Roman" w:cs="Times New Roman"/>
          <w:sz w:val="27"/>
          <w:szCs w:val="27"/>
        </w:rPr>
        <w:t>Ставки єдиного податку для першої та другої груп платників єдиного податку застосовується з особливостями, встановленими вимогами пунктів 293.4, 293.6,293.7 та 293.8 статті 293 Податкового кодексу України.</w:t>
      </w:r>
    </w:p>
    <w:p w:rsidR="0064138D" w:rsidRPr="000A228E" w:rsidRDefault="0064138D" w:rsidP="005009F3">
      <w:pPr>
        <w:pStyle w:val="5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3" w:lineRule="atLeast"/>
        <w:ind w:left="924" w:hanging="357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 w:rsidRPr="000A228E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ставки єдиного податку для платників першої групи, згідно з додатком 1;</w:t>
      </w:r>
    </w:p>
    <w:p w:rsidR="0064138D" w:rsidRPr="000A228E" w:rsidRDefault="0064138D" w:rsidP="005009F3">
      <w:pPr>
        <w:pStyle w:val="a4"/>
        <w:numPr>
          <w:ilvl w:val="0"/>
          <w:numId w:val="7"/>
        </w:numPr>
        <w:tabs>
          <w:tab w:val="left" w:pos="3660"/>
        </w:tabs>
        <w:spacing w:line="23" w:lineRule="atLeast"/>
        <w:ind w:left="924" w:right="220" w:hanging="357"/>
        <w:rPr>
          <w:rFonts w:ascii="Times New Roman" w:hAnsi="Times New Roman" w:cs="Times New Roman"/>
          <w:sz w:val="27"/>
          <w:szCs w:val="27"/>
        </w:rPr>
      </w:pPr>
      <w:r w:rsidRPr="000A228E">
        <w:rPr>
          <w:rFonts w:ascii="Times New Roman" w:hAnsi="Times New Roman" w:cs="Times New Roman"/>
          <w:sz w:val="27"/>
          <w:szCs w:val="27"/>
        </w:rPr>
        <w:t>ставки єдиного податку для платників другої групи, згідно з додатком 2</w:t>
      </w:r>
    </w:p>
    <w:p w:rsidR="0064138D" w:rsidRPr="000A228E" w:rsidRDefault="0064138D" w:rsidP="005009F3">
      <w:pPr>
        <w:pStyle w:val="a4"/>
        <w:numPr>
          <w:ilvl w:val="0"/>
          <w:numId w:val="6"/>
        </w:numPr>
        <w:tabs>
          <w:tab w:val="left" w:pos="3660"/>
        </w:tabs>
        <w:ind w:left="426" w:right="220"/>
        <w:rPr>
          <w:rFonts w:ascii="Times New Roman" w:hAnsi="Times New Roman" w:cs="Times New Roman"/>
          <w:b/>
          <w:sz w:val="27"/>
          <w:szCs w:val="27"/>
        </w:rPr>
      </w:pPr>
      <w:r w:rsidRPr="000A228E">
        <w:rPr>
          <w:rFonts w:ascii="Times New Roman" w:hAnsi="Times New Roman" w:cs="Times New Roman"/>
          <w:b/>
          <w:sz w:val="27"/>
          <w:szCs w:val="27"/>
        </w:rPr>
        <w:t>Податковий період</w:t>
      </w:r>
    </w:p>
    <w:p w:rsidR="0064138D" w:rsidRPr="000A228E" w:rsidRDefault="0064138D" w:rsidP="005009F3">
      <w:pPr>
        <w:tabs>
          <w:tab w:val="left" w:pos="3660"/>
        </w:tabs>
        <w:spacing w:after="0" w:line="23" w:lineRule="atLeast"/>
        <w:ind w:right="221"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Податковий період встановлюється відповідно статті 294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0A228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4138D" w:rsidRPr="000A228E" w:rsidRDefault="0064138D" w:rsidP="005009F3">
      <w:pPr>
        <w:pStyle w:val="a4"/>
        <w:numPr>
          <w:ilvl w:val="0"/>
          <w:numId w:val="6"/>
        </w:numPr>
        <w:tabs>
          <w:tab w:val="left" w:pos="3660"/>
        </w:tabs>
        <w:spacing w:line="23" w:lineRule="atLeast"/>
        <w:ind w:left="426" w:right="221"/>
        <w:rPr>
          <w:rFonts w:ascii="Times New Roman" w:hAnsi="Times New Roman" w:cs="Times New Roman"/>
          <w:b/>
          <w:sz w:val="27"/>
          <w:szCs w:val="27"/>
        </w:rPr>
      </w:pPr>
      <w:r w:rsidRPr="000A228E">
        <w:rPr>
          <w:rFonts w:ascii="Times New Roman" w:hAnsi="Times New Roman" w:cs="Times New Roman"/>
          <w:b/>
          <w:sz w:val="27"/>
          <w:szCs w:val="27"/>
        </w:rPr>
        <w:t xml:space="preserve">Порядок обчислення суми податку </w:t>
      </w:r>
    </w:p>
    <w:p w:rsidR="0064138D" w:rsidRPr="000A228E" w:rsidRDefault="0064138D" w:rsidP="005009F3">
      <w:pPr>
        <w:tabs>
          <w:tab w:val="left" w:pos="3660"/>
        </w:tabs>
        <w:spacing w:after="0" w:line="23" w:lineRule="atLeast"/>
        <w:ind w:right="221"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Порядок обчислення податку встановлюються відповідно до пунктів 295.2, 295.5 та 295.8 статті 295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 з урахуванням особливостей, визначених статтею 297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0A228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4138D" w:rsidRPr="000A228E" w:rsidRDefault="0064138D" w:rsidP="005009F3">
      <w:pPr>
        <w:pStyle w:val="a4"/>
        <w:numPr>
          <w:ilvl w:val="0"/>
          <w:numId w:val="6"/>
        </w:numPr>
        <w:tabs>
          <w:tab w:val="left" w:pos="3660"/>
        </w:tabs>
        <w:spacing w:line="23" w:lineRule="atLeast"/>
        <w:ind w:left="426" w:right="221"/>
        <w:rPr>
          <w:rFonts w:ascii="Times New Roman" w:hAnsi="Times New Roman" w:cs="Times New Roman"/>
          <w:b/>
          <w:sz w:val="27"/>
          <w:szCs w:val="27"/>
        </w:rPr>
      </w:pPr>
      <w:r w:rsidRPr="000A228E">
        <w:rPr>
          <w:rFonts w:ascii="Times New Roman" w:hAnsi="Times New Roman" w:cs="Times New Roman"/>
          <w:b/>
          <w:sz w:val="27"/>
          <w:szCs w:val="27"/>
        </w:rPr>
        <w:t xml:space="preserve">Строк та порядок сплати податку </w:t>
      </w:r>
    </w:p>
    <w:p w:rsidR="005009F3" w:rsidRPr="000A228E" w:rsidRDefault="0064138D" w:rsidP="005009F3">
      <w:pPr>
        <w:tabs>
          <w:tab w:val="left" w:pos="3660"/>
        </w:tabs>
        <w:spacing w:after="0" w:line="23" w:lineRule="atLeast"/>
        <w:ind w:right="221"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Строк та порядок сплати податку визначаються відповідно до пунктів 295.1, 295.4, 295.7 статті 295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="005009F3"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 з урахуванням особливостей, визначених статтею 297 </w:t>
      </w:r>
      <w:proofErr w:type="spellStart"/>
      <w:r w:rsidR="005009F3"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="005009F3"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="005009F3"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="005009F3" w:rsidRPr="000A228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4138D" w:rsidRPr="000A228E" w:rsidRDefault="005009F3" w:rsidP="005009F3">
      <w:pPr>
        <w:pStyle w:val="a4"/>
        <w:numPr>
          <w:ilvl w:val="0"/>
          <w:numId w:val="6"/>
        </w:numPr>
        <w:tabs>
          <w:tab w:val="left" w:pos="3660"/>
        </w:tabs>
        <w:spacing w:line="23" w:lineRule="atLeast"/>
        <w:ind w:left="426" w:right="221" w:hanging="284"/>
        <w:rPr>
          <w:rFonts w:ascii="Times New Roman" w:hAnsi="Times New Roman" w:cs="Times New Roman"/>
          <w:b/>
          <w:sz w:val="27"/>
          <w:szCs w:val="27"/>
        </w:rPr>
      </w:pPr>
      <w:r w:rsidRPr="000A228E">
        <w:rPr>
          <w:rFonts w:ascii="Times New Roman" w:hAnsi="Times New Roman" w:cs="Times New Roman"/>
          <w:b/>
          <w:sz w:val="27"/>
          <w:szCs w:val="27"/>
        </w:rPr>
        <w:t>Строк та порядок подання звітності</w:t>
      </w:r>
    </w:p>
    <w:p w:rsidR="005009F3" w:rsidRDefault="005009F3" w:rsidP="005009F3">
      <w:pPr>
        <w:tabs>
          <w:tab w:val="left" w:pos="3660"/>
        </w:tabs>
        <w:spacing w:after="0" w:line="23" w:lineRule="atLeast"/>
        <w:ind w:right="221"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Строк та порядок подання звітності про обчислення і сплату податку визначено пунктами 296.2, 296.4, підпунктом 296.5.1 пункту 296.5 статті 296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0A228E">
        <w:rPr>
          <w:rFonts w:ascii="Times New Roman" w:hAnsi="Times New Roman" w:cs="Times New Roman"/>
          <w:sz w:val="27"/>
          <w:szCs w:val="27"/>
          <w:lang w:val="uk-UA"/>
        </w:rPr>
        <w:t xml:space="preserve"> з урахуванням особливостей, визначених статтею 297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0A228E">
        <w:rPr>
          <w:rFonts w:ascii="Times New Roman" w:hAnsi="Times New Roman" w:cs="Times New Roman"/>
          <w:sz w:val="27"/>
          <w:szCs w:val="27"/>
        </w:rPr>
        <w:t xml:space="preserve"> кодексу </w:t>
      </w:r>
      <w:proofErr w:type="spellStart"/>
      <w:r w:rsidRPr="000A228E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0A228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0A228E" w:rsidRDefault="000A228E" w:rsidP="005009F3">
      <w:pPr>
        <w:tabs>
          <w:tab w:val="left" w:pos="3660"/>
        </w:tabs>
        <w:spacing w:after="0" w:line="23" w:lineRule="atLeast"/>
        <w:ind w:right="221" w:firstLine="567"/>
        <w:rPr>
          <w:rFonts w:ascii="Times New Roman" w:hAnsi="Times New Roman" w:cs="Times New Roman"/>
          <w:sz w:val="27"/>
          <w:szCs w:val="27"/>
          <w:lang w:val="uk-UA"/>
        </w:rPr>
      </w:pPr>
    </w:p>
    <w:p w:rsidR="000A228E" w:rsidRPr="003E179C" w:rsidRDefault="000A228E" w:rsidP="000A228E">
      <w:pPr>
        <w:pStyle w:val="10"/>
        <w:tabs>
          <w:tab w:val="left" w:pos="5103"/>
        </w:tabs>
        <w:ind w:right="-52"/>
        <w:rPr>
          <w:b/>
          <w:sz w:val="28"/>
          <w:szCs w:val="28"/>
          <w:lang w:val="uk-UA"/>
        </w:rPr>
      </w:pPr>
      <w:r w:rsidRPr="003E179C">
        <w:rPr>
          <w:b/>
          <w:sz w:val="28"/>
          <w:szCs w:val="28"/>
          <w:lang w:val="uk-UA"/>
        </w:rPr>
        <w:t xml:space="preserve">Секретар сільської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E179C">
        <w:rPr>
          <w:b/>
          <w:sz w:val="28"/>
          <w:szCs w:val="28"/>
          <w:lang w:val="uk-UA"/>
        </w:rPr>
        <w:t>Н.М. ТКАЧ</w:t>
      </w:r>
    </w:p>
    <w:p w:rsidR="000A228E" w:rsidRPr="000A228E" w:rsidRDefault="000A228E" w:rsidP="000A228E">
      <w:pPr>
        <w:tabs>
          <w:tab w:val="left" w:pos="3660"/>
        </w:tabs>
        <w:spacing w:after="0" w:line="23" w:lineRule="atLeast"/>
        <w:ind w:right="221"/>
        <w:rPr>
          <w:rFonts w:ascii="Times New Roman" w:hAnsi="Times New Roman" w:cs="Times New Roman"/>
          <w:sz w:val="27"/>
          <w:szCs w:val="27"/>
          <w:lang w:val="uk-UA"/>
        </w:rPr>
      </w:pPr>
    </w:p>
    <w:sectPr w:rsidR="000A228E" w:rsidRPr="000A228E" w:rsidSect="00573A9A">
      <w:footerReference w:type="default" r:id="rId10"/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E8" w:rsidRDefault="008B39E8" w:rsidP="000A228E">
      <w:pPr>
        <w:spacing w:after="0" w:line="240" w:lineRule="auto"/>
      </w:pPr>
      <w:r>
        <w:separator/>
      </w:r>
    </w:p>
  </w:endnote>
  <w:endnote w:type="continuationSeparator" w:id="0">
    <w:p w:rsidR="008B39E8" w:rsidRDefault="008B39E8" w:rsidP="000A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8E" w:rsidRPr="000A228E" w:rsidRDefault="000A228E">
    <w:pPr>
      <w:pStyle w:val="ac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E8" w:rsidRDefault="008B39E8" w:rsidP="000A228E">
      <w:pPr>
        <w:spacing w:after="0" w:line="240" w:lineRule="auto"/>
      </w:pPr>
      <w:r>
        <w:separator/>
      </w:r>
    </w:p>
  </w:footnote>
  <w:footnote w:type="continuationSeparator" w:id="0">
    <w:p w:rsidR="008B39E8" w:rsidRDefault="008B39E8" w:rsidP="000A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F0"/>
    <w:multiLevelType w:val="multilevel"/>
    <w:tmpl w:val="6DC0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C266C9"/>
    <w:multiLevelType w:val="hybridMultilevel"/>
    <w:tmpl w:val="A09C28AC"/>
    <w:lvl w:ilvl="0" w:tplc="8B54A3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B5D35"/>
    <w:multiLevelType w:val="multilevel"/>
    <w:tmpl w:val="EA50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8716742"/>
    <w:multiLevelType w:val="hybridMultilevel"/>
    <w:tmpl w:val="B832F246"/>
    <w:lvl w:ilvl="0" w:tplc="32D45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BA7E9A"/>
    <w:multiLevelType w:val="multilevel"/>
    <w:tmpl w:val="3E800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43E79"/>
    <w:multiLevelType w:val="hybridMultilevel"/>
    <w:tmpl w:val="2AD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25D4"/>
    <w:multiLevelType w:val="multilevel"/>
    <w:tmpl w:val="F73C6EC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9F"/>
    <w:rsid w:val="0004784B"/>
    <w:rsid w:val="00070EA8"/>
    <w:rsid w:val="00072E40"/>
    <w:rsid w:val="0009350C"/>
    <w:rsid w:val="000A228E"/>
    <w:rsid w:val="000F4D85"/>
    <w:rsid w:val="00161CEB"/>
    <w:rsid w:val="002B7C5E"/>
    <w:rsid w:val="00303F0B"/>
    <w:rsid w:val="00311D9E"/>
    <w:rsid w:val="003229C0"/>
    <w:rsid w:val="003325B3"/>
    <w:rsid w:val="00402258"/>
    <w:rsid w:val="0040286A"/>
    <w:rsid w:val="00440910"/>
    <w:rsid w:val="004B56AF"/>
    <w:rsid w:val="004E5760"/>
    <w:rsid w:val="005009F3"/>
    <w:rsid w:val="0050640C"/>
    <w:rsid w:val="005100F1"/>
    <w:rsid w:val="00514788"/>
    <w:rsid w:val="0052409F"/>
    <w:rsid w:val="005371A5"/>
    <w:rsid w:val="00573891"/>
    <w:rsid w:val="00573A9A"/>
    <w:rsid w:val="00631AC2"/>
    <w:rsid w:val="0064138D"/>
    <w:rsid w:val="007026B4"/>
    <w:rsid w:val="00740503"/>
    <w:rsid w:val="008462D2"/>
    <w:rsid w:val="0084665B"/>
    <w:rsid w:val="00891C7B"/>
    <w:rsid w:val="008B39E8"/>
    <w:rsid w:val="00902F09"/>
    <w:rsid w:val="00A41B9A"/>
    <w:rsid w:val="00AE50D8"/>
    <w:rsid w:val="00B7289A"/>
    <w:rsid w:val="00BD69E1"/>
    <w:rsid w:val="00BE76C1"/>
    <w:rsid w:val="00CA0D9A"/>
    <w:rsid w:val="00D151FF"/>
    <w:rsid w:val="00D45F77"/>
    <w:rsid w:val="00D61A66"/>
    <w:rsid w:val="00D802AE"/>
    <w:rsid w:val="00E3235D"/>
    <w:rsid w:val="00E441C1"/>
    <w:rsid w:val="00E456D9"/>
    <w:rsid w:val="00E60879"/>
    <w:rsid w:val="00EA6A89"/>
    <w:rsid w:val="00F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240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sid w:val="00303F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303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303F0B"/>
    <w:pPr>
      <w:widowControl w:val="0"/>
      <w:shd w:val="clear" w:color="auto" w:fill="FFFFFF"/>
      <w:spacing w:before="240" w:after="0" w:line="278" w:lineRule="exact"/>
      <w:ind w:hanging="13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30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303F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31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AC2"/>
    <w:pPr>
      <w:widowControl w:val="0"/>
      <w:shd w:val="clear" w:color="auto" w:fill="FFFFFF"/>
      <w:spacing w:after="0" w:line="278" w:lineRule="exact"/>
      <w:ind w:hanging="78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31AC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63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631AC2"/>
  </w:style>
  <w:style w:type="character" w:customStyle="1" w:styleId="1">
    <w:name w:val="Заголовок №1"/>
    <w:basedOn w:val="a0"/>
    <w:rsid w:val="00B7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Обычный1"/>
    <w:rsid w:val="00B728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B7289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289A"/>
    <w:pPr>
      <w:widowControl w:val="0"/>
      <w:shd w:val="clear" w:color="auto" w:fill="FFFFFF"/>
      <w:spacing w:before="720" w:after="240" w:line="307" w:lineRule="exact"/>
    </w:pPr>
  </w:style>
  <w:style w:type="paragraph" w:styleId="a5">
    <w:name w:val="No Spacing"/>
    <w:uiPriority w:val="1"/>
    <w:qFormat/>
    <w:rsid w:val="00B7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B728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A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228E"/>
  </w:style>
  <w:style w:type="paragraph" w:styleId="ac">
    <w:name w:val="footer"/>
    <w:basedOn w:val="a"/>
    <w:link w:val="ad"/>
    <w:uiPriority w:val="99"/>
    <w:unhideWhenUsed/>
    <w:rsid w:val="000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240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sid w:val="00303F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303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303F0B"/>
    <w:pPr>
      <w:widowControl w:val="0"/>
      <w:shd w:val="clear" w:color="auto" w:fill="FFFFFF"/>
      <w:spacing w:before="240" w:after="0" w:line="278" w:lineRule="exact"/>
      <w:ind w:hanging="13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30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303F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31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AC2"/>
    <w:pPr>
      <w:widowControl w:val="0"/>
      <w:shd w:val="clear" w:color="auto" w:fill="FFFFFF"/>
      <w:spacing w:after="0" w:line="278" w:lineRule="exact"/>
      <w:ind w:hanging="78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31AC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63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631AC2"/>
  </w:style>
  <w:style w:type="character" w:customStyle="1" w:styleId="1">
    <w:name w:val="Заголовок №1"/>
    <w:basedOn w:val="a0"/>
    <w:rsid w:val="00B7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Обычный1"/>
    <w:rsid w:val="00B728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B7289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289A"/>
    <w:pPr>
      <w:widowControl w:val="0"/>
      <w:shd w:val="clear" w:color="auto" w:fill="FFFFFF"/>
      <w:spacing w:before="720" w:after="240" w:line="307" w:lineRule="exact"/>
    </w:pPr>
  </w:style>
  <w:style w:type="paragraph" w:styleId="a5">
    <w:name w:val="No Spacing"/>
    <w:uiPriority w:val="1"/>
    <w:qFormat/>
    <w:rsid w:val="00B7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B728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A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228E"/>
  </w:style>
  <w:style w:type="paragraph" w:styleId="ac">
    <w:name w:val="footer"/>
    <w:basedOn w:val="a"/>
    <w:link w:val="ad"/>
    <w:uiPriority w:val="99"/>
    <w:unhideWhenUsed/>
    <w:rsid w:val="000A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2020-06-10T08:11:00Z</cp:lastPrinted>
  <dcterms:created xsi:type="dcterms:W3CDTF">2020-06-22T07:41:00Z</dcterms:created>
  <dcterms:modified xsi:type="dcterms:W3CDTF">2020-07-08T10:52:00Z</dcterms:modified>
</cp:coreProperties>
</file>