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51FD2" w14:textId="7A52B3FF" w:rsidR="00833282" w:rsidRPr="00833282" w:rsidRDefault="00833282" w:rsidP="00833282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uk-UA"/>
        </w:rPr>
      </w:pPr>
      <w:r w:rsidRPr="00833282">
        <w:rPr>
          <w:rFonts w:ascii="Times New Roman" w:hAnsi="Times New Roman" w:cs="Times New Roman"/>
          <w:b/>
          <w:bCs/>
          <w:sz w:val="32"/>
          <w:szCs w:val="32"/>
          <w:lang w:val="uk-UA"/>
        </w:rPr>
        <w:t>Звіт</w:t>
      </w:r>
    </w:p>
    <w:p w14:paraId="6D41AAB4" w14:textId="77777777" w:rsidR="00233A12" w:rsidRDefault="00833282" w:rsidP="00233A1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33A1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</w:t>
      </w:r>
      <w:r w:rsidR="00233A12" w:rsidRPr="00233A12">
        <w:rPr>
          <w:rFonts w:ascii="Times New Roman" w:hAnsi="Times New Roman" w:cs="Times New Roman"/>
          <w:b/>
          <w:bCs/>
          <w:sz w:val="28"/>
          <w:szCs w:val="28"/>
          <w:lang w:val="uk-UA"/>
        </w:rPr>
        <w:t>базове</w:t>
      </w:r>
      <w:r w:rsidRPr="00233A1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відстеження результативності регуляторного </w:t>
      </w:r>
      <w:proofErr w:type="spellStart"/>
      <w:r w:rsidRPr="00233A12">
        <w:rPr>
          <w:rFonts w:ascii="Times New Roman" w:hAnsi="Times New Roman" w:cs="Times New Roman"/>
          <w:b/>
          <w:bCs/>
          <w:sz w:val="28"/>
          <w:szCs w:val="28"/>
          <w:lang w:val="uk-UA"/>
        </w:rPr>
        <w:t>акта</w:t>
      </w:r>
      <w:proofErr w:type="spellEnd"/>
      <w:r w:rsidR="00233A12" w:rsidRPr="00233A12">
        <w:rPr>
          <w:rFonts w:ascii="Times New Roman" w:hAnsi="Times New Roman" w:cs="Times New Roman"/>
          <w:b/>
          <w:bCs/>
          <w:sz w:val="28"/>
          <w:szCs w:val="28"/>
          <w:lang w:val="uk-UA"/>
        </w:rPr>
        <w:t>:</w:t>
      </w:r>
    </w:p>
    <w:p w14:paraId="4DD15897" w14:textId="73F731E2" w:rsidR="00233A12" w:rsidRPr="00233A12" w:rsidRDefault="00233A12" w:rsidP="00233A12">
      <w:pPr>
        <w:spacing w:after="0" w:line="276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  <w:lang w:val="uk-UA"/>
        </w:rPr>
      </w:pPr>
      <w:r w:rsidRPr="00233A12">
        <w:rPr>
          <w:rFonts w:ascii="Times New Roman" w:hAnsi="Times New Roman" w:cs="Times New Roman"/>
          <w:b/>
          <w:bCs/>
          <w:iCs/>
          <w:sz w:val="28"/>
          <w:szCs w:val="28"/>
          <w:lang w:val="uk-UA"/>
        </w:rPr>
        <w:t xml:space="preserve"> «Про встановлення ставок та пільг із сплати податку на нерухоме майно, відмінне від земельної ділянки на території Новоолександрівської сільської територіальної громади Дніпровського району Дніпропетровської області»</w:t>
      </w:r>
    </w:p>
    <w:p w14:paraId="0C60ADC6" w14:textId="77777777" w:rsidR="00233A12" w:rsidRPr="00233A12" w:rsidRDefault="00233A12" w:rsidP="00233A12">
      <w:pPr>
        <w:pStyle w:val="a4"/>
        <w:tabs>
          <w:tab w:val="left" w:pos="567"/>
        </w:tabs>
        <w:ind w:left="567"/>
        <w:rPr>
          <w:rFonts w:ascii="Times New Roman" w:hAnsi="Times New Roman" w:cs="Times New Roman"/>
          <w:sz w:val="28"/>
          <w:szCs w:val="28"/>
          <w:lang w:val="uk-UA"/>
        </w:rPr>
      </w:pPr>
    </w:p>
    <w:p w14:paraId="79352A09" w14:textId="77777777" w:rsidR="00646E82" w:rsidRDefault="00833282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Вид та назва регуляторного </w:t>
      </w:r>
      <w:proofErr w:type="spellStart"/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>акта</w:t>
      </w:r>
      <w:proofErr w:type="spellEnd"/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>, результативність якого відстежується, дата його прийняття, номер</w:t>
      </w:r>
      <w:r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14:paraId="29EAFC15" w14:textId="51931F65" w:rsidR="00833282" w:rsidRPr="00646E82" w:rsidRDefault="00646E82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</w:t>
      </w:r>
      <w:r w:rsidR="00833282" w:rsidRPr="00646E82">
        <w:rPr>
          <w:rFonts w:ascii="Times New Roman" w:hAnsi="Times New Roman" w:cs="Times New Roman"/>
          <w:sz w:val="28"/>
          <w:szCs w:val="28"/>
          <w:lang w:val="uk-UA"/>
        </w:rPr>
        <w:t>ішення Новоолександрівської сільської ради</w:t>
      </w:r>
      <w:r w:rsidR="00C931B9"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 від </w:t>
      </w:r>
      <w:r w:rsidR="00233A12" w:rsidRPr="00646E82">
        <w:rPr>
          <w:rFonts w:ascii="Times New Roman" w:hAnsi="Times New Roman" w:cs="Times New Roman"/>
          <w:sz w:val="28"/>
          <w:szCs w:val="28"/>
          <w:lang w:val="uk-UA"/>
        </w:rPr>
        <w:t>20</w:t>
      </w:r>
      <w:r w:rsidR="00C931B9" w:rsidRPr="00646E82">
        <w:rPr>
          <w:rFonts w:ascii="Times New Roman" w:hAnsi="Times New Roman" w:cs="Times New Roman"/>
          <w:sz w:val="28"/>
          <w:szCs w:val="28"/>
          <w:lang w:val="uk-UA"/>
        </w:rPr>
        <w:t>.06.202</w:t>
      </w:r>
      <w:r w:rsidR="00233A12"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4 </w:t>
      </w:r>
      <w:r w:rsidR="00C931B9"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р. </w:t>
      </w:r>
      <w:r w:rsidR="00233A12" w:rsidRPr="00646E82">
        <w:rPr>
          <w:rFonts w:ascii="Times New Roman" w:hAnsi="Times New Roman" w:cs="Times New Roman"/>
          <w:sz w:val="28"/>
          <w:szCs w:val="28"/>
          <w:lang w:val="uk-UA"/>
        </w:rPr>
        <w:t>№3767-43/</w:t>
      </w:r>
      <w:r w:rsidR="00233A12" w:rsidRPr="00646E82">
        <w:rPr>
          <w:rFonts w:ascii="Times New Roman" w:hAnsi="Times New Roman" w:cs="Times New Roman"/>
          <w:sz w:val="28"/>
          <w:szCs w:val="28"/>
        </w:rPr>
        <w:t>VIII</w:t>
      </w:r>
      <w:r w:rsidR="00233A12"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33282" w:rsidRPr="00646E82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233A12" w:rsidRPr="00646E82">
        <w:rPr>
          <w:rFonts w:ascii="Times New Roman" w:hAnsi="Times New Roman" w:cs="Times New Roman"/>
          <w:iCs/>
          <w:sz w:val="28"/>
          <w:szCs w:val="28"/>
          <w:lang w:val="uk-UA"/>
        </w:rPr>
        <w:t>Про встановлення ставок та пільг із сплати податку на нерухоме майно, відмінне від земельної ділянки на території Новоолександрівської сільської територіальної громади Дніпровського району Дніпропетровської області</w:t>
      </w:r>
      <w:r w:rsidR="00833282"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  <w:r w:rsidR="00C931B9" w:rsidRPr="00646E8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416444AA" w14:textId="77777777" w:rsidR="00C931B9" w:rsidRPr="00646E82" w:rsidRDefault="00C931B9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8D7A208" w14:textId="77777777" w:rsidR="00646E82" w:rsidRDefault="00C931B9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Виконавець заходів з відстеження: </w:t>
      </w:r>
    </w:p>
    <w:p w14:paraId="1FCA0A23" w14:textId="14284B26" w:rsidR="00C931B9" w:rsidRPr="00646E82" w:rsidRDefault="00C931B9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sz w:val="28"/>
          <w:szCs w:val="28"/>
          <w:lang w:val="uk-UA"/>
        </w:rPr>
        <w:t>Фінансовий відділ Новоолександрівської сільської ради.</w:t>
      </w:r>
    </w:p>
    <w:p w14:paraId="78C75D10" w14:textId="77777777" w:rsidR="00C931B9" w:rsidRPr="00646E82" w:rsidRDefault="00C931B9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2B6C599" w14:textId="68087E8E" w:rsidR="00C931B9" w:rsidRPr="00646E82" w:rsidRDefault="00C931B9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Цілі прийняття </w:t>
      </w:r>
      <w:proofErr w:type="spellStart"/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>акта</w:t>
      </w:r>
      <w:proofErr w:type="spellEnd"/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>:</w:t>
      </w:r>
    </w:p>
    <w:p w14:paraId="2B5EE87A" w14:textId="12DFDEF5" w:rsidR="00233A12" w:rsidRPr="00646E82" w:rsidRDefault="00646E82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233A12" w:rsidRPr="00646E82">
        <w:rPr>
          <w:rFonts w:ascii="Times New Roman" w:hAnsi="Times New Roman" w:cs="Times New Roman"/>
          <w:sz w:val="28"/>
          <w:szCs w:val="28"/>
          <w:lang w:val="uk-UA"/>
        </w:rPr>
        <w:t>виконання вимог чинного законодавства;</w:t>
      </w:r>
    </w:p>
    <w:p w14:paraId="20CCEB40" w14:textId="0BD077FD" w:rsidR="00C931B9" w:rsidRPr="00646E82" w:rsidRDefault="00646E82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</w:t>
      </w:r>
      <w:proofErr w:type="spellStart"/>
      <w:r w:rsidR="00C931B9" w:rsidRPr="00646E82">
        <w:rPr>
          <w:rFonts w:ascii="Times New Roman" w:hAnsi="Times New Roman" w:cs="Times New Roman"/>
          <w:sz w:val="28"/>
          <w:szCs w:val="28"/>
        </w:rPr>
        <w:t>встановити</w:t>
      </w:r>
      <w:proofErr w:type="spellEnd"/>
      <w:r w:rsidR="00C931B9" w:rsidRPr="00646E82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C931B9" w:rsidRPr="00646E82">
        <w:rPr>
          <w:rFonts w:ascii="Times New Roman" w:hAnsi="Times New Roman" w:cs="Times New Roman"/>
          <w:sz w:val="28"/>
          <w:szCs w:val="28"/>
        </w:rPr>
        <w:t>території</w:t>
      </w:r>
      <w:proofErr w:type="spellEnd"/>
      <w:r w:rsidR="00C931B9" w:rsidRPr="00646E82">
        <w:rPr>
          <w:rFonts w:ascii="Times New Roman" w:hAnsi="Times New Roman" w:cs="Times New Roman"/>
          <w:sz w:val="28"/>
          <w:szCs w:val="28"/>
        </w:rPr>
        <w:t xml:space="preserve"> </w:t>
      </w:r>
      <w:r w:rsidR="00C931B9"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Новоолександрівської сільської </w:t>
      </w:r>
      <w:proofErr w:type="spellStart"/>
      <w:r w:rsidR="00C931B9" w:rsidRPr="00646E82">
        <w:rPr>
          <w:rFonts w:ascii="Times New Roman" w:hAnsi="Times New Roman" w:cs="Times New Roman"/>
          <w:sz w:val="28"/>
          <w:szCs w:val="28"/>
        </w:rPr>
        <w:t>територіальної</w:t>
      </w:r>
      <w:proofErr w:type="spellEnd"/>
      <w:r w:rsidR="00C931B9" w:rsidRPr="00646E8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931B9" w:rsidRPr="00646E82">
        <w:rPr>
          <w:rFonts w:ascii="Times New Roman" w:hAnsi="Times New Roman" w:cs="Times New Roman"/>
          <w:sz w:val="28"/>
          <w:szCs w:val="28"/>
        </w:rPr>
        <w:t>громади</w:t>
      </w:r>
      <w:proofErr w:type="spellEnd"/>
      <w:r w:rsidR="00C931B9" w:rsidRPr="00646E82">
        <w:rPr>
          <w:rFonts w:ascii="Times New Roman" w:hAnsi="Times New Roman" w:cs="Times New Roman"/>
          <w:sz w:val="28"/>
          <w:szCs w:val="28"/>
        </w:rPr>
        <w:t xml:space="preserve"> </w:t>
      </w:r>
      <w:r w:rsidR="00233A12"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ставки та пільг із сплати податку на нерухоме майно, відмінне від земельної ділянки </w:t>
      </w:r>
      <w:r w:rsidR="00C931B9" w:rsidRPr="00646E82">
        <w:rPr>
          <w:rFonts w:ascii="Times New Roman" w:hAnsi="Times New Roman" w:cs="Times New Roman"/>
          <w:sz w:val="28"/>
          <w:szCs w:val="28"/>
        </w:rPr>
        <w:t xml:space="preserve">до </w:t>
      </w:r>
      <w:proofErr w:type="spellStart"/>
      <w:r w:rsidR="00C931B9" w:rsidRPr="00646E82">
        <w:rPr>
          <w:rFonts w:ascii="Times New Roman" w:hAnsi="Times New Roman" w:cs="Times New Roman"/>
          <w:sz w:val="28"/>
          <w:szCs w:val="28"/>
        </w:rPr>
        <w:t>визначеного</w:t>
      </w:r>
      <w:proofErr w:type="spellEnd"/>
      <w:r w:rsidR="00C931B9" w:rsidRPr="00646E8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931B9" w:rsidRPr="00646E82">
        <w:rPr>
          <w:rFonts w:ascii="Times New Roman" w:hAnsi="Times New Roman" w:cs="Times New Roman"/>
          <w:sz w:val="28"/>
          <w:szCs w:val="28"/>
        </w:rPr>
        <w:t>Податковим</w:t>
      </w:r>
      <w:proofErr w:type="spellEnd"/>
      <w:r w:rsidR="00C931B9" w:rsidRPr="00646E82">
        <w:rPr>
          <w:rFonts w:ascii="Times New Roman" w:hAnsi="Times New Roman" w:cs="Times New Roman"/>
          <w:sz w:val="28"/>
          <w:szCs w:val="28"/>
        </w:rPr>
        <w:t xml:space="preserve"> Кодексом </w:t>
      </w:r>
      <w:proofErr w:type="spellStart"/>
      <w:r w:rsidR="00C931B9" w:rsidRPr="00646E82">
        <w:rPr>
          <w:rFonts w:ascii="Times New Roman" w:hAnsi="Times New Roman" w:cs="Times New Roman"/>
          <w:sz w:val="28"/>
          <w:szCs w:val="28"/>
        </w:rPr>
        <w:t>переліку</w:t>
      </w:r>
      <w:proofErr w:type="spellEnd"/>
      <w:r w:rsidR="00C931B9" w:rsidRPr="00646E82">
        <w:rPr>
          <w:rFonts w:ascii="Times New Roman" w:hAnsi="Times New Roman" w:cs="Times New Roman"/>
          <w:sz w:val="28"/>
          <w:szCs w:val="28"/>
        </w:rPr>
        <w:t xml:space="preserve"> і в межах </w:t>
      </w:r>
      <w:proofErr w:type="spellStart"/>
      <w:r w:rsidR="00C931B9" w:rsidRPr="00646E82">
        <w:rPr>
          <w:rFonts w:ascii="Times New Roman" w:hAnsi="Times New Roman" w:cs="Times New Roman"/>
          <w:sz w:val="28"/>
          <w:szCs w:val="28"/>
        </w:rPr>
        <w:t>визначеного</w:t>
      </w:r>
      <w:proofErr w:type="spellEnd"/>
      <w:r w:rsidR="00C931B9" w:rsidRPr="00646E82">
        <w:rPr>
          <w:rFonts w:ascii="Times New Roman" w:hAnsi="Times New Roman" w:cs="Times New Roman"/>
          <w:sz w:val="28"/>
          <w:szCs w:val="28"/>
        </w:rPr>
        <w:t xml:space="preserve"> ним граничного </w:t>
      </w:r>
      <w:proofErr w:type="spellStart"/>
      <w:r w:rsidR="00C931B9" w:rsidRPr="00646E82">
        <w:rPr>
          <w:rFonts w:ascii="Times New Roman" w:hAnsi="Times New Roman" w:cs="Times New Roman"/>
          <w:sz w:val="28"/>
          <w:szCs w:val="28"/>
        </w:rPr>
        <w:t>розміру</w:t>
      </w:r>
      <w:proofErr w:type="spellEnd"/>
      <w:r w:rsidR="00C931B9" w:rsidRPr="00646E82">
        <w:rPr>
          <w:rFonts w:ascii="Times New Roman" w:hAnsi="Times New Roman" w:cs="Times New Roman"/>
          <w:sz w:val="28"/>
          <w:szCs w:val="28"/>
        </w:rPr>
        <w:t xml:space="preserve"> ставки; </w:t>
      </w:r>
    </w:p>
    <w:p w14:paraId="7069CA05" w14:textId="3750E63C" w:rsidR="00C931B9" w:rsidRPr="00646E82" w:rsidRDefault="00C931B9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6E82">
        <w:rPr>
          <w:rFonts w:ascii="Times New Roman" w:hAnsi="Times New Roman" w:cs="Times New Roman"/>
          <w:sz w:val="28"/>
          <w:szCs w:val="28"/>
        </w:rPr>
        <w:t>-</w:t>
      </w:r>
      <w:r w:rsidR="004523EA"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46E8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E82">
        <w:rPr>
          <w:rFonts w:ascii="Times New Roman" w:hAnsi="Times New Roman" w:cs="Times New Roman"/>
          <w:sz w:val="28"/>
          <w:szCs w:val="28"/>
        </w:rPr>
        <w:t>отримати</w:t>
      </w:r>
      <w:proofErr w:type="spellEnd"/>
      <w:r w:rsidRPr="00646E8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46E82">
        <w:rPr>
          <w:rFonts w:ascii="Times New Roman" w:hAnsi="Times New Roman" w:cs="Times New Roman"/>
          <w:sz w:val="28"/>
          <w:szCs w:val="28"/>
        </w:rPr>
        <w:t>до бюджету</w:t>
      </w:r>
      <w:proofErr w:type="gramEnd"/>
      <w:r w:rsidRPr="00646E8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E82">
        <w:rPr>
          <w:rFonts w:ascii="Times New Roman" w:hAnsi="Times New Roman" w:cs="Times New Roman"/>
          <w:sz w:val="28"/>
          <w:szCs w:val="28"/>
        </w:rPr>
        <w:t>відповідні</w:t>
      </w:r>
      <w:proofErr w:type="spellEnd"/>
      <w:r w:rsidRPr="00646E8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E82">
        <w:rPr>
          <w:rFonts w:ascii="Times New Roman" w:hAnsi="Times New Roman" w:cs="Times New Roman"/>
          <w:sz w:val="28"/>
          <w:szCs w:val="28"/>
        </w:rPr>
        <w:t>надходження</w:t>
      </w:r>
      <w:proofErr w:type="spellEnd"/>
      <w:r w:rsidRPr="00646E82">
        <w:rPr>
          <w:rFonts w:ascii="Times New Roman" w:hAnsi="Times New Roman" w:cs="Times New Roman"/>
          <w:sz w:val="28"/>
          <w:szCs w:val="28"/>
        </w:rPr>
        <w:t>.</w:t>
      </w:r>
    </w:p>
    <w:p w14:paraId="69BDE5F3" w14:textId="77777777" w:rsidR="00C931B9" w:rsidRPr="00646E82" w:rsidRDefault="00C931B9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8EBFF8E" w14:textId="20ACC43A" w:rsidR="00C931B9" w:rsidRPr="00646E82" w:rsidRDefault="00C931B9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>Строки виконання заходів з відстеження</w:t>
      </w:r>
      <w:r w:rsidR="005E275C"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>:</w:t>
      </w:r>
    </w:p>
    <w:p w14:paraId="1EF0964D" w14:textId="0144FD45" w:rsidR="005E275C" w:rsidRPr="00646E82" w:rsidRDefault="005E275C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sz w:val="28"/>
          <w:szCs w:val="28"/>
          <w:lang w:val="uk-UA"/>
        </w:rPr>
        <w:t>Відстеження проводилось з 01.</w:t>
      </w:r>
      <w:r w:rsidR="00233A12" w:rsidRPr="00646E82">
        <w:rPr>
          <w:rFonts w:ascii="Times New Roman" w:hAnsi="Times New Roman" w:cs="Times New Roman"/>
          <w:sz w:val="28"/>
          <w:szCs w:val="28"/>
          <w:lang w:val="uk-UA"/>
        </w:rPr>
        <w:t>12</w:t>
      </w:r>
      <w:r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.2024 по </w:t>
      </w:r>
      <w:r w:rsidR="00233A12" w:rsidRPr="00646E82">
        <w:rPr>
          <w:rFonts w:ascii="Times New Roman" w:hAnsi="Times New Roman" w:cs="Times New Roman"/>
          <w:sz w:val="28"/>
          <w:szCs w:val="28"/>
          <w:lang w:val="uk-UA"/>
        </w:rPr>
        <w:t>31</w:t>
      </w:r>
      <w:r w:rsidRPr="00646E82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233A12" w:rsidRPr="00646E82">
        <w:rPr>
          <w:rFonts w:ascii="Times New Roman" w:hAnsi="Times New Roman" w:cs="Times New Roman"/>
          <w:sz w:val="28"/>
          <w:szCs w:val="28"/>
          <w:lang w:val="uk-UA"/>
        </w:rPr>
        <w:t>12</w:t>
      </w:r>
      <w:r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.2024 </w:t>
      </w:r>
    </w:p>
    <w:p w14:paraId="20234DC9" w14:textId="056BE02E" w:rsidR="005E275C" w:rsidRPr="00646E82" w:rsidRDefault="005E275C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683F51E" w14:textId="6E5DFE6B" w:rsidR="005E275C" w:rsidRPr="00646E82" w:rsidRDefault="005E275C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Тип відстеження </w:t>
      </w:r>
      <w:r w:rsidR="00233A12"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>:</w:t>
      </w:r>
    </w:p>
    <w:p w14:paraId="159A342D" w14:textId="1C0BFC6F" w:rsidR="005E275C" w:rsidRPr="00646E82" w:rsidRDefault="00233A12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sz w:val="28"/>
          <w:szCs w:val="28"/>
          <w:lang w:val="uk-UA"/>
        </w:rPr>
        <w:t>Базове</w:t>
      </w:r>
    </w:p>
    <w:p w14:paraId="1A4C68FD" w14:textId="00647BA5" w:rsidR="005E275C" w:rsidRPr="00646E82" w:rsidRDefault="005E275C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9E8123B" w14:textId="5F531058" w:rsidR="005E275C" w:rsidRPr="00646E82" w:rsidRDefault="004523EA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</w:t>
      </w:r>
      <w:r w:rsidR="005E275C"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>Методи одержання результатів відстеження:</w:t>
      </w:r>
    </w:p>
    <w:p w14:paraId="271B6458" w14:textId="1CEE227A" w:rsidR="005E275C" w:rsidRPr="00646E82" w:rsidRDefault="005E275C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sz w:val="28"/>
          <w:szCs w:val="28"/>
          <w:lang w:val="uk-UA"/>
        </w:rPr>
        <w:t>Для проведення відстеження використовувався статистичний метод одержання результатів.</w:t>
      </w:r>
      <w:r w:rsidR="004523EA"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 Відстеження результативності регуляторного </w:t>
      </w:r>
      <w:proofErr w:type="spellStart"/>
      <w:r w:rsidR="004523EA" w:rsidRPr="00646E82">
        <w:rPr>
          <w:rFonts w:ascii="Times New Roman" w:hAnsi="Times New Roman" w:cs="Times New Roman"/>
          <w:sz w:val="28"/>
          <w:szCs w:val="28"/>
          <w:lang w:val="uk-UA"/>
        </w:rPr>
        <w:t>акта</w:t>
      </w:r>
      <w:proofErr w:type="spellEnd"/>
      <w:r w:rsidR="004523EA" w:rsidRPr="00646E82">
        <w:rPr>
          <w:rFonts w:ascii="Times New Roman" w:hAnsi="Times New Roman" w:cs="Times New Roman"/>
          <w:sz w:val="28"/>
          <w:szCs w:val="28"/>
          <w:lang w:val="uk-UA"/>
        </w:rPr>
        <w:t xml:space="preserve"> проведено відповідно фактичних надходжень до місцевого бюджету від суб’єктів господарювання, які сплачуть  місцеві податки та збори.</w:t>
      </w:r>
    </w:p>
    <w:p w14:paraId="54B097D1" w14:textId="2532699A" w:rsidR="005E275C" w:rsidRPr="00646E82" w:rsidRDefault="005E275C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A09FE2F" w14:textId="286532EA" w:rsidR="0012693D" w:rsidRPr="00646E82" w:rsidRDefault="0012693D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Дані або припущення , на основі яких відстежувалас</w:t>
      </w:r>
      <w:r w:rsidR="004523EA"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ь </w:t>
      </w:r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результативність, а також способи одержання </w:t>
      </w:r>
      <w:r w:rsidR="009D6E43"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>даних</w:t>
      </w:r>
      <w:r w:rsidRPr="00646E82">
        <w:rPr>
          <w:rFonts w:ascii="Times New Roman" w:hAnsi="Times New Roman" w:cs="Times New Roman"/>
          <w:b/>
          <w:bCs/>
          <w:sz w:val="28"/>
          <w:szCs w:val="28"/>
          <w:lang w:val="uk-UA"/>
        </w:rPr>
        <w:t>:</w:t>
      </w:r>
    </w:p>
    <w:p w14:paraId="40831D97" w14:textId="022DF335" w:rsidR="004523EA" w:rsidRPr="00646E82" w:rsidRDefault="004523EA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sz w:val="28"/>
          <w:szCs w:val="28"/>
          <w:lang w:val="uk-UA"/>
        </w:rPr>
        <w:t>Відстеження результативності регуляторного акту здійснювалось шляхом аналізу статистичної інформації з наступних показників:</w:t>
      </w:r>
    </w:p>
    <w:p w14:paraId="37D7E5D0" w14:textId="70498D71" w:rsidR="004523EA" w:rsidRPr="00646E82" w:rsidRDefault="004523EA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sz w:val="28"/>
          <w:szCs w:val="28"/>
          <w:lang w:val="uk-UA"/>
        </w:rPr>
        <w:t>-сума сплаченого податку на нерухоме майно, відмінне від земельної ділянки до місцевого бюджету</w:t>
      </w:r>
      <w:r w:rsidR="000F1D99" w:rsidRPr="00646E82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6E85BC7D" w14:textId="65994082" w:rsidR="004523EA" w:rsidRPr="00646E82" w:rsidRDefault="000F1D99" w:rsidP="00646E82">
      <w:pPr>
        <w:spacing w:after="0" w:line="276" w:lineRule="auto"/>
        <w:ind w:right="567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46E82">
        <w:rPr>
          <w:rFonts w:ascii="Times New Roman" w:hAnsi="Times New Roman" w:cs="Times New Roman"/>
          <w:sz w:val="28"/>
          <w:szCs w:val="28"/>
          <w:lang w:val="uk-UA"/>
        </w:rPr>
        <w:t>-кількість платників.</w:t>
      </w:r>
    </w:p>
    <w:p w14:paraId="6DBC1783" w14:textId="50C42674" w:rsidR="004523EA" w:rsidRDefault="004523EA" w:rsidP="004523EA">
      <w:pPr>
        <w:pStyle w:val="a4"/>
        <w:tabs>
          <w:tab w:val="left" w:pos="567"/>
        </w:tabs>
        <w:ind w:left="720"/>
        <w:rPr>
          <w:rFonts w:ascii="Times New Roman" w:hAnsi="Times New Roman" w:cs="Times New Roman"/>
          <w:sz w:val="28"/>
          <w:szCs w:val="28"/>
          <w:lang w:val="uk-UA"/>
        </w:rPr>
      </w:pPr>
    </w:p>
    <w:p w14:paraId="10041A78" w14:textId="594F642C" w:rsidR="000F1D99" w:rsidRDefault="000F1D99" w:rsidP="004523EA">
      <w:pPr>
        <w:pStyle w:val="a4"/>
        <w:tabs>
          <w:tab w:val="left" w:pos="567"/>
        </w:tabs>
        <w:ind w:left="72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F1D9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Кількісні та якісні значення показників результативності </w:t>
      </w:r>
      <w:proofErr w:type="spellStart"/>
      <w:r w:rsidRPr="000F1D99">
        <w:rPr>
          <w:rFonts w:ascii="Times New Roman" w:hAnsi="Times New Roman" w:cs="Times New Roman"/>
          <w:b/>
          <w:bCs/>
          <w:sz w:val="28"/>
          <w:szCs w:val="28"/>
          <w:lang w:val="uk-UA"/>
        </w:rPr>
        <w:t>акта</w:t>
      </w:r>
      <w:proofErr w:type="spellEnd"/>
    </w:p>
    <w:tbl>
      <w:tblPr>
        <w:tblStyle w:val="a5"/>
        <w:tblW w:w="10206" w:type="dxa"/>
        <w:tblInd w:w="-572" w:type="dxa"/>
        <w:tblLook w:val="04A0" w:firstRow="1" w:lastRow="0" w:firstColumn="1" w:lastColumn="0" w:noHBand="0" w:noVBand="1"/>
      </w:tblPr>
      <w:tblGrid>
        <w:gridCol w:w="3085"/>
        <w:gridCol w:w="1065"/>
        <w:gridCol w:w="1500"/>
        <w:gridCol w:w="1465"/>
        <w:gridCol w:w="1510"/>
        <w:gridCol w:w="1581"/>
      </w:tblGrid>
      <w:tr w:rsidR="00561786" w14:paraId="3E1FC2FC" w14:textId="77777777" w:rsidTr="00646E82">
        <w:trPr>
          <w:trHeight w:val="856"/>
        </w:trPr>
        <w:tc>
          <w:tcPr>
            <w:tcW w:w="3085" w:type="dxa"/>
          </w:tcPr>
          <w:p w14:paraId="02D040C7" w14:textId="7E16F091" w:rsidR="000F1D99" w:rsidRPr="000F1D99" w:rsidRDefault="000F1D99" w:rsidP="00561786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Показник</w:t>
            </w:r>
          </w:p>
        </w:tc>
        <w:tc>
          <w:tcPr>
            <w:tcW w:w="1065" w:type="dxa"/>
          </w:tcPr>
          <w:p w14:paraId="0A51C253" w14:textId="6EB80A53" w:rsidR="000F1D99" w:rsidRPr="00C0426E" w:rsidRDefault="000F1D99" w:rsidP="00561786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lang w:val="uk-UA"/>
              </w:rPr>
            </w:pPr>
            <w:r w:rsidRPr="00C0426E">
              <w:rPr>
                <w:rFonts w:ascii="Times New Roman" w:hAnsi="Times New Roman" w:cs="Times New Roman"/>
                <w:lang w:val="uk-UA"/>
              </w:rPr>
              <w:t>Одиниця виміру</w:t>
            </w:r>
          </w:p>
        </w:tc>
        <w:tc>
          <w:tcPr>
            <w:tcW w:w="1500" w:type="dxa"/>
          </w:tcPr>
          <w:p w14:paraId="7D98AE30" w14:textId="15676E99" w:rsidR="000F1D99" w:rsidRPr="00C0426E" w:rsidRDefault="000F1D99" w:rsidP="00561786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lang w:val="uk-UA"/>
              </w:rPr>
            </w:pPr>
            <w:r w:rsidRPr="00C0426E">
              <w:rPr>
                <w:rFonts w:ascii="Times New Roman" w:hAnsi="Times New Roman" w:cs="Times New Roman"/>
                <w:lang w:val="uk-UA"/>
              </w:rPr>
              <w:t>Фактичні надходження за 2022 р.</w:t>
            </w:r>
          </w:p>
        </w:tc>
        <w:tc>
          <w:tcPr>
            <w:tcW w:w="1465" w:type="dxa"/>
          </w:tcPr>
          <w:p w14:paraId="655F5592" w14:textId="5E8042BB" w:rsidR="000F1D99" w:rsidRPr="00C0426E" w:rsidRDefault="000F1D99" w:rsidP="00561786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lang w:val="uk-UA"/>
              </w:rPr>
            </w:pPr>
            <w:r w:rsidRPr="00C0426E">
              <w:rPr>
                <w:rFonts w:ascii="Times New Roman" w:hAnsi="Times New Roman" w:cs="Times New Roman"/>
                <w:lang w:val="uk-UA"/>
              </w:rPr>
              <w:t>Фактичні надходження за 2023 р.</w:t>
            </w:r>
          </w:p>
        </w:tc>
        <w:tc>
          <w:tcPr>
            <w:tcW w:w="1510" w:type="dxa"/>
          </w:tcPr>
          <w:p w14:paraId="1562B38F" w14:textId="5D6BFDC2" w:rsidR="000F1D99" w:rsidRPr="00C0426E" w:rsidRDefault="00561786" w:rsidP="00561786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lang w:val="uk-UA"/>
              </w:rPr>
            </w:pPr>
            <w:r w:rsidRPr="00C0426E">
              <w:rPr>
                <w:rFonts w:ascii="Times New Roman" w:hAnsi="Times New Roman" w:cs="Times New Roman"/>
                <w:lang w:val="uk-UA"/>
              </w:rPr>
              <w:t>Надходження с</w:t>
            </w:r>
            <w:r w:rsidR="000F1D99" w:rsidRPr="00C0426E">
              <w:rPr>
                <w:rFonts w:ascii="Times New Roman" w:hAnsi="Times New Roman" w:cs="Times New Roman"/>
                <w:lang w:val="uk-UA"/>
              </w:rPr>
              <w:t>таном на 01.12.2024 р.</w:t>
            </w:r>
          </w:p>
        </w:tc>
        <w:tc>
          <w:tcPr>
            <w:tcW w:w="1581" w:type="dxa"/>
          </w:tcPr>
          <w:p w14:paraId="0F10B220" w14:textId="77777777" w:rsidR="00561786" w:rsidRPr="00C0426E" w:rsidRDefault="000F1D99" w:rsidP="00561786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lang w:val="uk-UA"/>
              </w:rPr>
            </w:pPr>
            <w:r w:rsidRPr="00C0426E">
              <w:rPr>
                <w:rFonts w:ascii="Times New Roman" w:hAnsi="Times New Roman" w:cs="Times New Roman"/>
                <w:lang w:val="uk-UA"/>
              </w:rPr>
              <w:t xml:space="preserve">Прогнозовані </w:t>
            </w:r>
            <w:r w:rsidR="00561786" w:rsidRPr="00C0426E">
              <w:rPr>
                <w:rFonts w:ascii="Times New Roman" w:hAnsi="Times New Roman" w:cs="Times New Roman"/>
                <w:lang w:val="uk-UA"/>
              </w:rPr>
              <w:t>находження</w:t>
            </w:r>
          </w:p>
          <w:p w14:paraId="068F2F8C" w14:textId="2F454264" w:rsidR="000F1D99" w:rsidRPr="00C0426E" w:rsidRDefault="000F1D99" w:rsidP="00561786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lang w:val="uk-UA"/>
              </w:rPr>
            </w:pPr>
            <w:r w:rsidRPr="00C0426E">
              <w:rPr>
                <w:rFonts w:ascii="Times New Roman" w:hAnsi="Times New Roman" w:cs="Times New Roman"/>
                <w:lang w:val="uk-UA"/>
              </w:rPr>
              <w:t>на 2025рік</w:t>
            </w:r>
          </w:p>
        </w:tc>
      </w:tr>
      <w:tr w:rsidR="000D6998" w14:paraId="2A26102D" w14:textId="77777777" w:rsidTr="00646E82">
        <w:tc>
          <w:tcPr>
            <w:tcW w:w="3085" w:type="dxa"/>
            <w:vAlign w:val="center"/>
          </w:tcPr>
          <w:p w14:paraId="63880F11" w14:textId="79055A08" w:rsidR="000D6998" w:rsidRPr="000F1D99" w:rsidRDefault="000D6998" w:rsidP="000D6998">
            <w:pPr>
              <w:pStyle w:val="a4"/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Податок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нерухоме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майно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відмінне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від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земельної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ділянки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сплачений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юридичними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особами,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які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є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власниками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об`єктів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житлової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нерухомості</w:t>
            </w:r>
            <w:proofErr w:type="spellEnd"/>
          </w:p>
        </w:tc>
        <w:tc>
          <w:tcPr>
            <w:tcW w:w="1065" w:type="dxa"/>
            <w:vAlign w:val="center"/>
          </w:tcPr>
          <w:p w14:paraId="75B6F0FD" w14:textId="7AE183E1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F1D9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Тис.грн</w:t>
            </w:r>
            <w:proofErr w:type="spellEnd"/>
            <w:r w:rsidRPr="000F1D9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500" w:type="dxa"/>
            <w:vAlign w:val="center"/>
          </w:tcPr>
          <w:p w14:paraId="064816BF" w14:textId="72E88399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,1</w:t>
            </w:r>
          </w:p>
        </w:tc>
        <w:tc>
          <w:tcPr>
            <w:tcW w:w="1465" w:type="dxa"/>
            <w:vAlign w:val="center"/>
          </w:tcPr>
          <w:p w14:paraId="169D422E" w14:textId="25ADB169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10" w:type="dxa"/>
            <w:vAlign w:val="center"/>
          </w:tcPr>
          <w:p w14:paraId="2A00994E" w14:textId="1A9DED80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1" w:type="dxa"/>
            <w:vAlign w:val="center"/>
          </w:tcPr>
          <w:p w14:paraId="740620D2" w14:textId="1AED1A92" w:rsidR="000D6998" w:rsidRPr="000D6998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0D6998" w14:paraId="751F677A" w14:textId="77777777" w:rsidTr="00646E82">
        <w:tc>
          <w:tcPr>
            <w:tcW w:w="3085" w:type="dxa"/>
            <w:vAlign w:val="center"/>
          </w:tcPr>
          <w:p w14:paraId="114759CE" w14:textId="5D5BEB1A" w:rsidR="000D6998" w:rsidRPr="000F1D99" w:rsidRDefault="000D6998" w:rsidP="000D6998">
            <w:pPr>
              <w:pStyle w:val="a4"/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Податок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нерухоме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майно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відмінне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від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земельної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ділянки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сплачений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фізичними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особами,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які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є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власниками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об`єктів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житлової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нерухомості</w:t>
            </w:r>
            <w:proofErr w:type="spellEnd"/>
          </w:p>
        </w:tc>
        <w:tc>
          <w:tcPr>
            <w:tcW w:w="1065" w:type="dxa"/>
            <w:vAlign w:val="center"/>
          </w:tcPr>
          <w:p w14:paraId="794CE3F0" w14:textId="6C110337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F1D9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Тис.грн</w:t>
            </w:r>
            <w:proofErr w:type="spellEnd"/>
            <w:r w:rsidRPr="000F1D9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500" w:type="dxa"/>
            <w:vAlign w:val="center"/>
          </w:tcPr>
          <w:p w14:paraId="15D15F8F" w14:textId="766D695E" w:rsidR="000D6998" w:rsidRPr="00C0426E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5" w:type="dxa"/>
            <w:vAlign w:val="center"/>
          </w:tcPr>
          <w:p w14:paraId="1C4B9DAF" w14:textId="7C619376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10" w:type="dxa"/>
            <w:vAlign w:val="center"/>
          </w:tcPr>
          <w:p w14:paraId="1BED06E9" w14:textId="5B092CD3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81" w:type="dxa"/>
            <w:vAlign w:val="center"/>
          </w:tcPr>
          <w:p w14:paraId="6F2EE54B" w14:textId="73E70E76" w:rsidR="000D6998" w:rsidRPr="000D6998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0D6998" w14:paraId="46F7AB35" w14:textId="77777777" w:rsidTr="00646E82">
        <w:tc>
          <w:tcPr>
            <w:tcW w:w="3085" w:type="dxa"/>
            <w:vAlign w:val="center"/>
          </w:tcPr>
          <w:p w14:paraId="50D1AFA0" w14:textId="2A572A93" w:rsidR="000D6998" w:rsidRPr="000F1D99" w:rsidRDefault="000D6998" w:rsidP="000D6998">
            <w:pPr>
              <w:pStyle w:val="a4"/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Податок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нерухоме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майно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відмінне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від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земельної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ділянки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сплачений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фізичними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особами,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які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є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власниками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об`єктів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нежитлової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нерухомості</w:t>
            </w:r>
            <w:proofErr w:type="spellEnd"/>
          </w:p>
        </w:tc>
        <w:tc>
          <w:tcPr>
            <w:tcW w:w="1065" w:type="dxa"/>
            <w:vAlign w:val="center"/>
          </w:tcPr>
          <w:p w14:paraId="174B7427" w14:textId="63B5363C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F1D9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Тис.грн</w:t>
            </w:r>
            <w:proofErr w:type="spellEnd"/>
            <w:r w:rsidRPr="000F1D9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500" w:type="dxa"/>
            <w:vAlign w:val="center"/>
          </w:tcPr>
          <w:p w14:paraId="44B3CCA4" w14:textId="1E2C1614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,2</w:t>
            </w:r>
          </w:p>
        </w:tc>
        <w:tc>
          <w:tcPr>
            <w:tcW w:w="1465" w:type="dxa"/>
            <w:vAlign w:val="center"/>
          </w:tcPr>
          <w:p w14:paraId="40BE8C90" w14:textId="4EBFC306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,4</w:t>
            </w:r>
          </w:p>
        </w:tc>
        <w:tc>
          <w:tcPr>
            <w:tcW w:w="1510" w:type="dxa"/>
            <w:vAlign w:val="center"/>
          </w:tcPr>
          <w:p w14:paraId="69235A1C" w14:textId="3DD7050D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581" w:type="dxa"/>
            <w:vAlign w:val="center"/>
          </w:tcPr>
          <w:p w14:paraId="0C44D04C" w14:textId="45674754" w:rsidR="000D6998" w:rsidRPr="000D6998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D6998" w14:paraId="4A2ED2FB" w14:textId="77777777" w:rsidTr="00646E82">
        <w:tc>
          <w:tcPr>
            <w:tcW w:w="3085" w:type="dxa"/>
            <w:vAlign w:val="center"/>
          </w:tcPr>
          <w:p w14:paraId="266FE18E" w14:textId="6D0912FB" w:rsidR="000D6998" w:rsidRPr="000F1D99" w:rsidRDefault="000D6998" w:rsidP="000D6998">
            <w:pPr>
              <w:pStyle w:val="a4"/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Податок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нерухоме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майно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відмінне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від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земельної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ділянки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сплачений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юридичними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особами,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які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є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власниками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об`єктів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нежитлової</w:t>
            </w:r>
            <w:proofErr w:type="spellEnd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нерухомості</w:t>
            </w:r>
            <w:proofErr w:type="spellEnd"/>
          </w:p>
        </w:tc>
        <w:tc>
          <w:tcPr>
            <w:tcW w:w="1065" w:type="dxa"/>
            <w:vAlign w:val="center"/>
          </w:tcPr>
          <w:p w14:paraId="2D2CBB23" w14:textId="39EE934F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F1D9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Тис.грн</w:t>
            </w:r>
            <w:proofErr w:type="spellEnd"/>
            <w:r w:rsidRPr="000F1D9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500" w:type="dxa"/>
            <w:vAlign w:val="center"/>
          </w:tcPr>
          <w:p w14:paraId="2813EA2F" w14:textId="74507F40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65" w:type="dxa"/>
            <w:vAlign w:val="center"/>
          </w:tcPr>
          <w:p w14:paraId="1F0BD6F5" w14:textId="58C473FE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510" w:type="dxa"/>
            <w:vAlign w:val="center"/>
          </w:tcPr>
          <w:p w14:paraId="24422C3A" w14:textId="4FFA7147" w:rsidR="000D6998" w:rsidRPr="000F1D99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F1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581" w:type="dxa"/>
            <w:vAlign w:val="center"/>
          </w:tcPr>
          <w:p w14:paraId="19A781E4" w14:textId="43171D8A" w:rsidR="000D6998" w:rsidRPr="000D6998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,</w:t>
            </w:r>
            <w:r w:rsidRPr="000D69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117B2" w14:paraId="23D44FBC" w14:textId="77777777" w:rsidTr="00646E82">
        <w:tc>
          <w:tcPr>
            <w:tcW w:w="3085" w:type="dxa"/>
          </w:tcPr>
          <w:p w14:paraId="0160C825" w14:textId="6979497B" w:rsidR="006117B2" w:rsidRPr="00561786" w:rsidRDefault="006117B2" w:rsidP="00646E82">
            <w:pPr>
              <w:pStyle w:val="a4"/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6178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Кількість платників податку на нерухоме майно, відмінне від земельної ділянки (юридичні особи)</w:t>
            </w:r>
          </w:p>
        </w:tc>
        <w:tc>
          <w:tcPr>
            <w:tcW w:w="1065" w:type="dxa"/>
          </w:tcPr>
          <w:p w14:paraId="78EAE890" w14:textId="68D51504" w:rsidR="006117B2" w:rsidRPr="000D6998" w:rsidRDefault="006117B2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осіб</w:t>
            </w:r>
          </w:p>
        </w:tc>
        <w:tc>
          <w:tcPr>
            <w:tcW w:w="1500" w:type="dxa"/>
          </w:tcPr>
          <w:p w14:paraId="66E8D432" w14:textId="5C7613E5" w:rsidR="006117B2" w:rsidRPr="000D6998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85</w:t>
            </w:r>
          </w:p>
        </w:tc>
        <w:tc>
          <w:tcPr>
            <w:tcW w:w="1465" w:type="dxa"/>
          </w:tcPr>
          <w:p w14:paraId="0D217F86" w14:textId="7319AEAE" w:rsidR="006117B2" w:rsidRPr="000D6998" w:rsidRDefault="006117B2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84</w:t>
            </w:r>
          </w:p>
        </w:tc>
        <w:tc>
          <w:tcPr>
            <w:tcW w:w="1510" w:type="dxa"/>
          </w:tcPr>
          <w:p w14:paraId="5925E6BC" w14:textId="694AB580" w:rsidR="006117B2" w:rsidRPr="000D6998" w:rsidRDefault="006117B2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95</w:t>
            </w:r>
          </w:p>
        </w:tc>
        <w:tc>
          <w:tcPr>
            <w:tcW w:w="1581" w:type="dxa"/>
          </w:tcPr>
          <w:p w14:paraId="1E1196D6" w14:textId="5AB6CFE4" w:rsidR="006117B2" w:rsidRPr="000D6998" w:rsidRDefault="006117B2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95</w:t>
            </w:r>
          </w:p>
        </w:tc>
      </w:tr>
      <w:tr w:rsidR="006117B2" w14:paraId="51A82679" w14:textId="77777777" w:rsidTr="00646E82">
        <w:tc>
          <w:tcPr>
            <w:tcW w:w="3085" w:type="dxa"/>
          </w:tcPr>
          <w:p w14:paraId="07262BB1" w14:textId="59C4D640" w:rsidR="006117B2" w:rsidRPr="00561786" w:rsidRDefault="006117B2" w:rsidP="00646E82">
            <w:pPr>
              <w:pStyle w:val="a4"/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6178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Кількість платників податку на нерухоме майно, відмінне від земельної ділянки (фізичні особи)</w:t>
            </w:r>
          </w:p>
        </w:tc>
        <w:tc>
          <w:tcPr>
            <w:tcW w:w="1065" w:type="dxa"/>
          </w:tcPr>
          <w:p w14:paraId="5E66D494" w14:textId="42E5FAFD" w:rsidR="006117B2" w:rsidRPr="000D6998" w:rsidRDefault="006117B2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осіб</w:t>
            </w:r>
          </w:p>
        </w:tc>
        <w:tc>
          <w:tcPr>
            <w:tcW w:w="1500" w:type="dxa"/>
          </w:tcPr>
          <w:p w14:paraId="29F62335" w14:textId="4068BB61" w:rsidR="006117B2" w:rsidRPr="000D6998" w:rsidRDefault="000D6998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163</w:t>
            </w:r>
          </w:p>
        </w:tc>
        <w:tc>
          <w:tcPr>
            <w:tcW w:w="1465" w:type="dxa"/>
          </w:tcPr>
          <w:p w14:paraId="62B1823E" w14:textId="6E7B5094" w:rsidR="006117B2" w:rsidRPr="000D6998" w:rsidRDefault="006117B2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197</w:t>
            </w:r>
          </w:p>
        </w:tc>
        <w:tc>
          <w:tcPr>
            <w:tcW w:w="1510" w:type="dxa"/>
          </w:tcPr>
          <w:p w14:paraId="4EDE6422" w14:textId="6C1266BB" w:rsidR="006117B2" w:rsidRPr="000D6998" w:rsidRDefault="006117B2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379</w:t>
            </w:r>
          </w:p>
        </w:tc>
        <w:tc>
          <w:tcPr>
            <w:tcW w:w="1581" w:type="dxa"/>
          </w:tcPr>
          <w:p w14:paraId="44B43D80" w14:textId="3252551D" w:rsidR="006117B2" w:rsidRPr="000D6998" w:rsidRDefault="006117B2" w:rsidP="000D6998">
            <w:pPr>
              <w:pStyle w:val="a4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699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379</w:t>
            </w:r>
          </w:p>
        </w:tc>
      </w:tr>
    </w:tbl>
    <w:p w14:paraId="68E548AF" w14:textId="77777777" w:rsidR="00646E82" w:rsidRDefault="00646E82" w:rsidP="005D49D3">
      <w:pPr>
        <w:pStyle w:val="a4"/>
        <w:tabs>
          <w:tab w:val="left" w:pos="567"/>
        </w:tabs>
        <w:ind w:firstLine="851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55C2DD6D" w14:textId="336FF3B5" w:rsidR="000F1D99" w:rsidRDefault="000D6998" w:rsidP="005D49D3">
      <w:pPr>
        <w:pStyle w:val="a4"/>
        <w:tabs>
          <w:tab w:val="left" w:pos="567"/>
        </w:tabs>
        <w:ind w:firstLine="851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 xml:space="preserve">Оцінка результатів реалізації регуляторного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акта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та ступеня досягнення визначених цілей:</w:t>
      </w:r>
    </w:p>
    <w:p w14:paraId="7E1885FE" w14:textId="5F442832" w:rsidR="008B62C2" w:rsidRPr="005D49D3" w:rsidRDefault="008B62C2" w:rsidP="005D49D3">
      <w:pPr>
        <w:spacing w:after="0"/>
        <w:ind w:firstLine="709"/>
        <w:jc w:val="both"/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</w:pPr>
      <w:r w:rsidRPr="005D49D3">
        <w:rPr>
          <w:rFonts w:ascii="Times New Roman" w:hAnsi="Times New Roman" w:cs="Times New Roman"/>
          <w:sz w:val="28"/>
          <w:szCs w:val="28"/>
          <w:lang w:val="uk-UA"/>
        </w:rPr>
        <w:t xml:space="preserve">Базове відстеження результативності здійснено </w:t>
      </w:r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до дня </w:t>
      </w:r>
      <w:proofErr w:type="spellStart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набрання</w:t>
      </w:r>
      <w:proofErr w:type="spellEnd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proofErr w:type="spellStart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чинності</w:t>
      </w:r>
      <w:proofErr w:type="spellEnd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proofErr w:type="spellStart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цим</w:t>
      </w:r>
      <w:proofErr w:type="spellEnd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proofErr w:type="spellStart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регуляторним</w:t>
      </w:r>
      <w:proofErr w:type="spellEnd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актом</w:t>
      </w:r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 xml:space="preserve"> , рішення набирає чинності з 01 січня 2025 року.</w:t>
      </w:r>
    </w:p>
    <w:p w14:paraId="29E6F5E5" w14:textId="77777777" w:rsidR="008B62C2" w:rsidRPr="005D49D3" w:rsidRDefault="008B62C2" w:rsidP="005D49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 xml:space="preserve">В результаті проведеного відстеження результативності регуляторного </w:t>
      </w:r>
      <w:proofErr w:type="spellStart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>акта</w:t>
      </w:r>
      <w:proofErr w:type="spellEnd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 xml:space="preserve"> встановлено, що прийняття рішення Новоолександрівської сільської ради </w:t>
      </w:r>
      <w:r w:rsidRPr="005D49D3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5D49D3">
        <w:rPr>
          <w:rFonts w:ascii="Times New Roman" w:hAnsi="Times New Roman" w:cs="Times New Roman"/>
          <w:iCs/>
          <w:sz w:val="28"/>
          <w:szCs w:val="28"/>
          <w:lang w:val="uk-UA"/>
        </w:rPr>
        <w:t>Про встановлення ставок та пільг із сплати податку на нерухоме майно, відмінне від земельної ділянки на території Новоолександрівської сільської територіальної громади Дніпровського району Дніпропетровської області</w:t>
      </w:r>
      <w:r w:rsidRPr="005D49D3">
        <w:rPr>
          <w:rFonts w:ascii="Times New Roman" w:hAnsi="Times New Roman" w:cs="Times New Roman"/>
          <w:sz w:val="28"/>
          <w:szCs w:val="28"/>
          <w:lang w:val="uk-UA"/>
        </w:rPr>
        <w:t>» забезпечить збільшення надходжень до місцевого бюджету.</w:t>
      </w:r>
    </w:p>
    <w:p w14:paraId="685A9457" w14:textId="77777777" w:rsidR="008B62C2" w:rsidRPr="005D49D3" w:rsidRDefault="008B62C2" w:rsidP="005D49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D49D3">
        <w:rPr>
          <w:rFonts w:ascii="Times New Roman" w:hAnsi="Times New Roman" w:cs="Times New Roman"/>
          <w:sz w:val="28"/>
          <w:szCs w:val="28"/>
          <w:lang w:val="uk-UA"/>
        </w:rPr>
        <w:t xml:space="preserve">Висновок про ефективність </w:t>
      </w:r>
      <w:proofErr w:type="spellStart"/>
      <w:r w:rsidRPr="005D49D3">
        <w:rPr>
          <w:rFonts w:ascii="Times New Roman" w:hAnsi="Times New Roman" w:cs="Times New Roman"/>
          <w:sz w:val="28"/>
          <w:szCs w:val="28"/>
          <w:lang w:val="uk-UA"/>
        </w:rPr>
        <w:t>данного</w:t>
      </w:r>
      <w:proofErr w:type="spellEnd"/>
      <w:r w:rsidRPr="005D49D3">
        <w:rPr>
          <w:rFonts w:ascii="Times New Roman" w:hAnsi="Times New Roman" w:cs="Times New Roman"/>
          <w:sz w:val="28"/>
          <w:szCs w:val="28"/>
          <w:lang w:val="uk-UA"/>
        </w:rPr>
        <w:t xml:space="preserve"> регуляторного </w:t>
      </w:r>
      <w:proofErr w:type="spellStart"/>
      <w:r w:rsidRPr="005D49D3">
        <w:rPr>
          <w:rFonts w:ascii="Times New Roman" w:hAnsi="Times New Roman" w:cs="Times New Roman"/>
          <w:sz w:val="28"/>
          <w:szCs w:val="28"/>
          <w:lang w:val="uk-UA"/>
        </w:rPr>
        <w:t>акта</w:t>
      </w:r>
      <w:proofErr w:type="spellEnd"/>
      <w:r w:rsidRPr="005D49D3">
        <w:rPr>
          <w:rFonts w:ascii="Times New Roman" w:hAnsi="Times New Roman" w:cs="Times New Roman"/>
          <w:sz w:val="28"/>
          <w:szCs w:val="28"/>
          <w:lang w:val="uk-UA"/>
        </w:rPr>
        <w:t xml:space="preserve"> можна буде зробити за результатами повторного відстеження результативності регуляторного </w:t>
      </w:r>
      <w:proofErr w:type="spellStart"/>
      <w:r w:rsidRPr="005D49D3">
        <w:rPr>
          <w:rFonts w:ascii="Times New Roman" w:hAnsi="Times New Roman" w:cs="Times New Roman"/>
          <w:sz w:val="28"/>
          <w:szCs w:val="28"/>
          <w:lang w:val="uk-UA"/>
        </w:rPr>
        <w:t>акта</w:t>
      </w:r>
      <w:proofErr w:type="spellEnd"/>
      <w:r w:rsidRPr="005D49D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54C6F462" w14:textId="0B506821" w:rsidR="008B62C2" w:rsidRDefault="008B62C2" w:rsidP="005D49D3">
      <w:pPr>
        <w:spacing w:after="0"/>
        <w:ind w:firstLine="709"/>
        <w:jc w:val="both"/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</w:pPr>
      <w:r w:rsidRPr="005D49D3">
        <w:rPr>
          <w:rFonts w:ascii="Times New Roman" w:hAnsi="Times New Roman" w:cs="Times New Roman"/>
          <w:sz w:val="28"/>
          <w:szCs w:val="28"/>
          <w:lang w:val="uk-UA"/>
        </w:rPr>
        <w:t>Повторне відстеження буде здійснюватися у 2026 році</w:t>
      </w:r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 xml:space="preserve">, тобто через рік з дня набрання чинності, але не пізніше двох років з дня набрання чинності даного регуляторного </w:t>
      </w:r>
      <w:proofErr w:type="spellStart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>акта</w:t>
      </w:r>
      <w:proofErr w:type="spellEnd"/>
      <w:r w:rsidRPr="005D49D3"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>.</w:t>
      </w:r>
    </w:p>
    <w:p w14:paraId="26B76333" w14:textId="6DEC8C12" w:rsidR="005D49D3" w:rsidRDefault="005D49D3" w:rsidP="005D49D3">
      <w:pPr>
        <w:spacing w:after="0"/>
        <w:ind w:firstLine="709"/>
        <w:jc w:val="both"/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</w:pPr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 xml:space="preserve">При проведенні повторного відстеження планується використання статистичних </w:t>
      </w:r>
      <w:proofErr w:type="spellStart"/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>данних</w:t>
      </w:r>
      <w:proofErr w:type="spellEnd"/>
      <w: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 xml:space="preserve"> та проведення порівняння показників базового та повторного відстеження.</w:t>
      </w:r>
    </w:p>
    <w:p w14:paraId="26C682D4" w14:textId="2895D543" w:rsidR="00C0426E" w:rsidRPr="00C0426E" w:rsidRDefault="00C0426E" w:rsidP="00C0426E">
      <w:pPr>
        <w:rPr>
          <w:rFonts w:ascii="Times New Roman" w:hAnsi="Times New Roman" w:cs="Times New Roman"/>
          <w:sz w:val="28"/>
          <w:szCs w:val="28"/>
        </w:rPr>
      </w:pPr>
    </w:p>
    <w:p w14:paraId="17232171" w14:textId="39C6A512" w:rsidR="00C0426E" w:rsidRPr="00C0426E" w:rsidRDefault="00C0426E" w:rsidP="00C0426E">
      <w:pPr>
        <w:rPr>
          <w:rFonts w:ascii="Times New Roman" w:hAnsi="Times New Roman" w:cs="Times New Roman"/>
          <w:sz w:val="28"/>
          <w:szCs w:val="28"/>
        </w:rPr>
      </w:pPr>
    </w:p>
    <w:p w14:paraId="14B78626" w14:textId="5FA214C7" w:rsidR="00C0426E" w:rsidRPr="00C0426E" w:rsidRDefault="00C0426E" w:rsidP="00C0426E">
      <w:pPr>
        <w:rPr>
          <w:rFonts w:ascii="Times New Roman" w:hAnsi="Times New Roman" w:cs="Times New Roman"/>
          <w:sz w:val="28"/>
          <w:szCs w:val="28"/>
        </w:rPr>
      </w:pPr>
    </w:p>
    <w:p w14:paraId="6804003D" w14:textId="7C8A1E37" w:rsidR="00C0426E" w:rsidRDefault="00C0426E" w:rsidP="00C0426E">
      <w:pPr>
        <w:rPr>
          <w:rStyle w:val="a6"/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</w:pPr>
    </w:p>
    <w:p w14:paraId="4B81D8D8" w14:textId="77777777" w:rsidR="00797998" w:rsidRPr="00C66669" w:rsidRDefault="00797998" w:rsidP="00797998">
      <w:pPr>
        <w:tabs>
          <w:tab w:val="left" w:pos="6370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C66669">
        <w:rPr>
          <w:rFonts w:ascii="Times New Roman" w:hAnsi="Times New Roman" w:cs="Times New Roman"/>
          <w:sz w:val="28"/>
          <w:szCs w:val="28"/>
          <w:lang w:val="uk-UA"/>
        </w:rPr>
        <w:t xml:space="preserve">Начальник фінансового відділу </w:t>
      </w:r>
      <w:r w:rsidRPr="00C66669">
        <w:rPr>
          <w:rFonts w:ascii="Times New Roman" w:hAnsi="Times New Roman" w:cs="Times New Roman"/>
          <w:sz w:val="28"/>
          <w:szCs w:val="28"/>
          <w:lang w:val="uk-UA"/>
        </w:rPr>
        <w:tab/>
        <w:t>Надія ШМАЛЬКО</w:t>
      </w:r>
    </w:p>
    <w:p w14:paraId="59B6200F" w14:textId="6AC2BAB6" w:rsidR="00C0426E" w:rsidRPr="00C0426E" w:rsidRDefault="00C0426E" w:rsidP="00797998">
      <w:pPr>
        <w:tabs>
          <w:tab w:val="left" w:pos="1140"/>
          <w:tab w:val="left" w:pos="6705"/>
        </w:tabs>
        <w:rPr>
          <w:rFonts w:ascii="Times New Roman" w:hAnsi="Times New Roman" w:cs="Times New Roman"/>
          <w:sz w:val="28"/>
          <w:szCs w:val="28"/>
          <w:lang w:val="uk-UA"/>
        </w:rPr>
      </w:pPr>
    </w:p>
    <w:sectPr w:rsidR="00C0426E" w:rsidRPr="00C042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A6670E"/>
    <w:multiLevelType w:val="hybridMultilevel"/>
    <w:tmpl w:val="09B244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FC04D2"/>
    <w:multiLevelType w:val="hybridMultilevel"/>
    <w:tmpl w:val="37B472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FA693A"/>
    <w:multiLevelType w:val="hybridMultilevel"/>
    <w:tmpl w:val="B15811D4"/>
    <w:lvl w:ilvl="0" w:tplc="D0DCFF46">
      <w:start w:val="1"/>
      <w:numFmt w:val="decimal"/>
      <w:suff w:val="nothing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FD6007"/>
    <w:multiLevelType w:val="hybridMultilevel"/>
    <w:tmpl w:val="9BA21564"/>
    <w:lvl w:ilvl="0" w:tplc="FB00F92C">
      <w:start w:val="1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 w16cid:durableId="1312322817">
    <w:abstractNumId w:val="0"/>
  </w:num>
  <w:num w:numId="2" w16cid:durableId="1443839404">
    <w:abstractNumId w:val="2"/>
  </w:num>
  <w:num w:numId="3" w16cid:durableId="110708858">
    <w:abstractNumId w:val="1"/>
  </w:num>
  <w:num w:numId="4" w16cid:durableId="20479458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282"/>
    <w:rsid w:val="000D6998"/>
    <w:rsid w:val="000F1D99"/>
    <w:rsid w:val="0012693D"/>
    <w:rsid w:val="00233A12"/>
    <w:rsid w:val="004523EA"/>
    <w:rsid w:val="00561786"/>
    <w:rsid w:val="005D49D3"/>
    <w:rsid w:val="005E275C"/>
    <w:rsid w:val="005E29E5"/>
    <w:rsid w:val="006117B2"/>
    <w:rsid w:val="00646E82"/>
    <w:rsid w:val="00797998"/>
    <w:rsid w:val="00833282"/>
    <w:rsid w:val="008B62C2"/>
    <w:rsid w:val="009701C9"/>
    <w:rsid w:val="009D6E43"/>
    <w:rsid w:val="00AF0F0D"/>
    <w:rsid w:val="00BE6CDA"/>
    <w:rsid w:val="00C0426E"/>
    <w:rsid w:val="00C67194"/>
    <w:rsid w:val="00C931B9"/>
    <w:rsid w:val="00DC7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EC094F"/>
  <w15:chartTrackingRefBased/>
  <w15:docId w15:val="{CF9B8879-0210-41BC-9A6F-58368C37D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3282"/>
    <w:pPr>
      <w:ind w:left="720"/>
      <w:contextualSpacing/>
    </w:pPr>
  </w:style>
  <w:style w:type="paragraph" w:styleId="a4">
    <w:name w:val="No Spacing"/>
    <w:uiPriority w:val="1"/>
    <w:qFormat/>
    <w:rsid w:val="00C931B9"/>
    <w:pPr>
      <w:spacing w:after="0" w:line="240" w:lineRule="auto"/>
    </w:pPr>
    <w:rPr>
      <w:kern w:val="0"/>
      <w14:ligatures w14:val="none"/>
    </w:rPr>
  </w:style>
  <w:style w:type="table" w:styleId="a5">
    <w:name w:val="Table Grid"/>
    <w:basedOn w:val="a1"/>
    <w:uiPriority w:val="39"/>
    <w:rsid w:val="000F1D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0"/>
    <w:uiPriority w:val="22"/>
    <w:qFormat/>
    <w:rsid w:val="008B62C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2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3</Pages>
  <Words>2701</Words>
  <Characters>1540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ФВ Новоол</cp:lastModifiedBy>
  <cp:revision>7</cp:revision>
  <dcterms:created xsi:type="dcterms:W3CDTF">2024-04-23T11:44:00Z</dcterms:created>
  <dcterms:modified xsi:type="dcterms:W3CDTF">2025-02-13T11:50:00Z</dcterms:modified>
</cp:coreProperties>
</file>